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77287" w14:textId="730E1FDE" w:rsidR="00095DC2" w:rsidRPr="002B24EA" w:rsidRDefault="00C22047" w:rsidP="002B24EA">
      <w:pPr>
        <w:jc w:val="center"/>
        <w:rPr>
          <w:b/>
          <w:bCs/>
          <w:sz w:val="32"/>
          <w:szCs w:val="32"/>
          <w:lang w:val="fr-FR"/>
        </w:rPr>
      </w:pPr>
      <w:r>
        <w:rPr>
          <w:b/>
          <w:bCs/>
          <w:sz w:val="32"/>
          <w:szCs w:val="32"/>
          <w:lang w:val="fr-FR"/>
        </w:rPr>
        <w:t>ACCORD DE PRINCIPE</w:t>
      </w:r>
    </w:p>
    <w:p w14:paraId="02318F4C" w14:textId="77777777" w:rsidR="00095DC2" w:rsidRPr="002B24EA" w:rsidRDefault="00095DC2" w:rsidP="002B24EA">
      <w:pPr>
        <w:jc w:val="center"/>
        <w:rPr>
          <w:sz w:val="32"/>
          <w:szCs w:val="32"/>
          <w:lang w:val="fr-FR"/>
        </w:rPr>
      </w:pPr>
      <w:r w:rsidRPr="002B24EA">
        <w:rPr>
          <w:b/>
          <w:bCs/>
          <w:sz w:val="32"/>
          <w:szCs w:val="32"/>
          <w:lang w:val="fr-FR"/>
        </w:rPr>
        <w:t>(Protocole d’entente préliminaire)</w:t>
      </w:r>
    </w:p>
    <w:p w14:paraId="4252F974" w14:textId="2E92E06D" w:rsidR="00095DC2" w:rsidRDefault="00095DC2" w:rsidP="00095DC2">
      <w:pPr>
        <w:rPr>
          <w:lang w:val="fr-FR"/>
        </w:rPr>
      </w:pPr>
    </w:p>
    <w:p w14:paraId="673611F5" w14:textId="77777777" w:rsidR="00095DC2" w:rsidRPr="00095DC2" w:rsidRDefault="00095DC2" w:rsidP="00095DC2">
      <w:pPr>
        <w:rPr>
          <w:lang w:val="fr-FR"/>
        </w:rPr>
      </w:pPr>
    </w:p>
    <w:p w14:paraId="04389C61" w14:textId="77777777" w:rsidR="00095DC2" w:rsidRDefault="00095DC2" w:rsidP="00095DC2">
      <w:pPr>
        <w:rPr>
          <w:b/>
          <w:bCs/>
          <w:lang w:val="fr-FR"/>
        </w:rPr>
      </w:pPr>
      <w:r w:rsidRPr="00095DC2">
        <w:rPr>
          <w:b/>
          <w:bCs/>
          <w:lang w:val="fr-FR"/>
        </w:rPr>
        <w:t>Entre les soussignés :</w:t>
      </w:r>
    </w:p>
    <w:p w14:paraId="27CF8DCF" w14:textId="77777777" w:rsidR="002B24EA" w:rsidRPr="00095DC2" w:rsidRDefault="002B24EA" w:rsidP="00095DC2">
      <w:pPr>
        <w:rPr>
          <w:lang w:val="fr-FR"/>
        </w:rPr>
      </w:pPr>
    </w:p>
    <w:p w14:paraId="7EBD6437" w14:textId="77777777" w:rsidR="002B24EA" w:rsidRDefault="00095DC2" w:rsidP="00587547">
      <w:pPr>
        <w:ind w:left="720"/>
        <w:rPr>
          <w:lang w:val="fr-FR"/>
        </w:rPr>
      </w:pPr>
      <w:r w:rsidRPr="00095DC2">
        <w:rPr>
          <w:b/>
          <w:bCs/>
          <w:lang w:val="fr-FR"/>
        </w:rPr>
        <w:t>Partie A (Cédant) :</w:t>
      </w:r>
      <w:r w:rsidRPr="00095DC2">
        <w:rPr>
          <w:lang w:val="fr-FR"/>
        </w:rPr>
        <w:br/>
        <w:t>[Nom de l’entreprise/personne],</w:t>
      </w:r>
      <w:r w:rsidRPr="00095DC2">
        <w:rPr>
          <w:lang w:val="fr-FR"/>
        </w:rPr>
        <w:br/>
        <w:t>Domicilié(e) à : [adresse complète],</w:t>
      </w:r>
      <w:r w:rsidRPr="00095DC2">
        <w:rPr>
          <w:lang w:val="fr-FR"/>
        </w:rPr>
        <w:br/>
        <w:t>Numéro d’identification IDE : [numéro],</w:t>
      </w:r>
      <w:r w:rsidRPr="00095DC2">
        <w:rPr>
          <w:lang w:val="fr-FR"/>
        </w:rPr>
        <w:br/>
        <w:t>Représenté(e) par : [nom et fonction],</w:t>
      </w:r>
    </w:p>
    <w:p w14:paraId="0AD3F96D" w14:textId="600A1B12" w:rsidR="00095DC2" w:rsidRPr="00095DC2" w:rsidRDefault="00095DC2" w:rsidP="002B24EA">
      <w:pPr>
        <w:ind w:left="720"/>
        <w:rPr>
          <w:lang w:val="fr-FR"/>
        </w:rPr>
      </w:pPr>
      <w:r w:rsidRPr="00095DC2">
        <w:rPr>
          <w:lang w:val="fr-FR"/>
        </w:rPr>
        <w:br/>
        <w:t xml:space="preserve">Ci-après dénommé(e) </w:t>
      </w:r>
      <w:r w:rsidRPr="00095DC2">
        <w:rPr>
          <w:b/>
          <w:bCs/>
          <w:lang w:val="fr-FR"/>
        </w:rPr>
        <w:t>le Cédant</w:t>
      </w:r>
      <w:r w:rsidRPr="00095DC2">
        <w:rPr>
          <w:lang w:val="fr-FR"/>
        </w:rPr>
        <w:t>,</w:t>
      </w:r>
    </w:p>
    <w:p w14:paraId="0BCBB823" w14:textId="77777777" w:rsidR="002B24EA" w:rsidRDefault="002B24EA" w:rsidP="00095DC2">
      <w:pPr>
        <w:rPr>
          <w:b/>
          <w:bCs/>
          <w:lang w:val="fr-FR"/>
        </w:rPr>
      </w:pPr>
    </w:p>
    <w:p w14:paraId="01148951" w14:textId="678556F1" w:rsidR="00095DC2" w:rsidRDefault="002B24EA" w:rsidP="00095DC2">
      <w:pPr>
        <w:rPr>
          <w:b/>
          <w:bCs/>
          <w:lang w:val="fr-FR"/>
        </w:rPr>
      </w:pPr>
      <w:r w:rsidRPr="00095DC2">
        <w:rPr>
          <w:b/>
          <w:bCs/>
          <w:lang w:val="fr-FR"/>
        </w:rPr>
        <w:t>E</w:t>
      </w:r>
      <w:r w:rsidR="00095DC2" w:rsidRPr="00095DC2">
        <w:rPr>
          <w:b/>
          <w:bCs/>
          <w:lang w:val="fr-FR"/>
        </w:rPr>
        <w:t>t</w:t>
      </w:r>
    </w:p>
    <w:p w14:paraId="0B73356F" w14:textId="77777777" w:rsidR="002B24EA" w:rsidRPr="00095DC2" w:rsidRDefault="002B24EA" w:rsidP="00095DC2">
      <w:pPr>
        <w:rPr>
          <w:lang w:val="fr-FR"/>
        </w:rPr>
      </w:pPr>
    </w:p>
    <w:p w14:paraId="26C60093" w14:textId="77777777" w:rsidR="002B24EA" w:rsidRDefault="00095DC2" w:rsidP="00587547">
      <w:pPr>
        <w:ind w:left="720"/>
        <w:rPr>
          <w:lang w:val="fr-FR"/>
        </w:rPr>
      </w:pPr>
      <w:r w:rsidRPr="00095DC2">
        <w:rPr>
          <w:b/>
          <w:bCs/>
          <w:lang w:val="fr-FR"/>
        </w:rPr>
        <w:t>Partie B (Acquéreur) :</w:t>
      </w:r>
      <w:r w:rsidRPr="00095DC2">
        <w:rPr>
          <w:lang w:val="fr-FR"/>
        </w:rPr>
        <w:br/>
        <w:t>[Nom de l’entreprise/personne],</w:t>
      </w:r>
      <w:r w:rsidRPr="00095DC2">
        <w:rPr>
          <w:lang w:val="fr-FR"/>
        </w:rPr>
        <w:br/>
        <w:t>Domicilié(e) à : [adresse complète],</w:t>
      </w:r>
      <w:r w:rsidRPr="00095DC2">
        <w:rPr>
          <w:lang w:val="fr-FR"/>
        </w:rPr>
        <w:br/>
        <w:t>Numéro d’identification IDE : [numéro],</w:t>
      </w:r>
      <w:r w:rsidRPr="00095DC2">
        <w:rPr>
          <w:lang w:val="fr-FR"/>
        </w:rPr>
        <w:br/>
        <w:t>Représenté(e) par : [nom et fonction],</w:t>
      </w:r>
    </w:p>
    <w:p w14:paraId="0BE49D2E" w14:textId="0165504B" w:rsidR="00095DC2" w:rsidRDefault="00095DC2" w:rsidP="002B24EA">
      <w:pPr>
        <w:ind w:left="720"/>
        <w:rPr>
          <w:lang w:val="fr-FR"/>
        </w:rPr>
      </w:pPr>
      <w:r w:rsidRPr="00095DC2">
        <w:rPr>
          <w:lang w:val="fr-FR"/>
        </w:rPr>
        <w:br/>
        <w:t xml:space="preserve">Ci-après dénommé(e) </w:t>
      </w:r>
      <w:r w:rsidRPr="00095DC2">
        <w:rPr>
          <w:b/>
          <w:bCs/>
          <w:lang w:val="fr-FR"/>
        </w:rPr>
        <w:t>l’Acquéreur</w:t>
      </w:r>
      <w:r w:rsidRPr="00095DC2">
        <w:rPr>
          <w:lang w:val="fr-FR"/>
        </w:rPr>
        <w:t>,</w:t>
      </w:r>
    </w:p>
    <w:p w14:paraId="404DEAD9" w14:textId="77777777" w:rsidR="002B24EA" w:rsidRPr="00095DC2" w:rsidRDefault="002B24EA" w:rsidP="002B24EA">
      <w:pPr>
        <w:ind w:left="720"/>
        <w:rPr>
          <w:lang w:val="fr-FR"/>
        </w:rPr>
      </w:pPr>
    </w:p>
    <w:p w14:paraId="5C6E9C64" w14:textId="77777777" w:rsidR="00095DC2" w:rsidRPr="00095DC2" w:rsidRDefault="00095DC2" w:rsidP="00095DC2">
      <w:pPr>
        <w:rPr>
          <w:lang w:val="fr-FR"/>
        </w:rPr>
      </w:pPr>
      <w:r w:rsidRPr="00095DC2">
        <w:rPr>
          <w:b/>
          <w:bCs/>
          <w:lang w:val="fr-FR"/>
        </w:rPr>
        <w:t>Collectivement désignés les "Parties".</w:t>
      </w:r>
    </w:p>
    <w:p w14:paraId="1A7293E4" w14:textId="4D617114" w:rsidR="00095DC2" w:rsidRDefault="00095DC2" w:rsidP="00095DC2">
      <w:pPr>
        <w:rPr>
          <w:lang w:val="fr-FR"/>
        </w:rPr>
      </w:pPr>
    </w:p>
    <w:p w14:paraId="4BAC8355" w14:textId="77777777" w:rsidR="00095DC2" w:rsidRPr="00095DC2" w:rsidRDefault="00095DC2" w:rsidP="00095DC2">
      <w:pPr>
        <w:rPr>
          <w:lang w:val="fr-FR"/>
        </w:rPr>
      </w:pPr>
    </w:p>
    <w:p w14:paraId="38A04EBF" w14:textId="77777777" w:rsidR="00095DC2" w:rsidRPr="00095DC2" w:rsidRDefault="00095DC2" w:rsidP="00095DC2">
      <w:pPr>
        <w:rPr>
          <w:b/>
          <w:bCs/>
          <w:lang w:val="fr-FR"/>
        </w:rPr>
      </w:pPr>
      <w:r w:rsidRPr="00095DC2">
        <w:rPr>
          <w:b/>
          <w:bCs/>
          <w:lang w:val="fr-FR"/>
        </w:rPr>
        <w:t>Préambule</w:t>
      </w:r>
    </w:p>
    <w:p w14:paraId="0E4CFFC0" w14:textId="3D633A8F" w:rsidR="00095DC2" w:rsidRDefault="00095DC2" w:rsidP="00095DC2">
      <w:pPr>
        <w:rPr>
          <w:lang w:val="fr-FR"/>
        </w:rPr>
      </w:pPr>
    </w:p>
    <w:p w14:paraId="00E400BD" w14:textId="77777777" w:rsidR="002B24EA" w:rsidRDefault="002B24EA" w:rsidP="002B24EA">
      <w:pPr>
        <w:rPr>
          <w:lang w:val="fr-FR"/>
        </w:rPr>
      </w:pPr>
      <w:r w:rsidRPr="002B24EA">
        <w:rPr>
          <w:lang w:val="fr-FR"/>
        </w:rPr>
        <w:t xml:space="preserve">Les Parties souhaitent établir les bases préliminaires d’une transaction portant sur </w:t>
      </w:r>
      <w:r w:rsidRPr="002B24EA">
        <w:rPr>
          <w:b/>
          <w:bCs/>
          <w:lang w:val="fr-FR"/>
        </w:rPr>
        <w:t>[description de l’objet de l’accord, ex. la cession d’une entreprise, d’un fonds de commerce, ou d’actifs spécifiques]</w:t>
      </w:r>
      <w:r w:rsidRPr="002B24EA">
        <w:rPr>
          <w:lang w:val="fr-FR"/>
        </w:rPr>
        <w:t>.</w:t>
      </w:r>
    </w:p>
    <w:p w14:paraId="0CD1B11B" w14:textId="77777777" w:rsidR="002B24EA" w:rsidRPr="002B24EA" w:rsidRDefault="002B24EA" w:rsidP="002B24EA">
      <w:pPr>
        <w:rPr>
          <w:lang w:val="fr-FR"/>
        </w:rPr>
      </w:pPr>
    </w:p>
    <w:p w14:paraId="45FCF4D4" w14:textId="77777777" w:rsidR="002B24EA" w:rsidRPr="002B24EA" w:rsidRDefault="002B24EA" w:rsidP="002B24EA">
      <w:pPr>
        <w:rPr>
          <w:lang w:val="fr-FR"/>
        </w:rPr>
      </w:pPr>
      <w:r w:rsidRPr="002B24EA">
        <w:rPr>
          <w:lang w:val="fr-FR"/>
        </w:rPr>
        <w:t>Le présent accord de principe formalise les intentions mutuelles des Parties et définit les termes préliminaires de la transaction envisagée, sous réserve des négociations ultérieures et de la conclusion d’un accord définitif.</w:t>
      </w:r>
    </w:p>
    <w:p w14:paraId="4468D401" w14:textId="77777777" w:rsidR="002B24EA" w:rsidRDefault="002B24EA" w:rsidP="00095DC2">
      <w:pPr>
        <w:rPr>
          <w:lang w:val="fr-FR"/>
        </w:rPr>
      </w:pPr>
    </w:p>
    <w:p w14:paraId="47EEEB8A" w14:textId="77777777" w:rsidR="00095DC2" w:rsidRPr="00095DC2" w:rsidRDefault="00095DC2" w:rsidP="00095DC2">
      <w:pPr>
        <w:rPr>
          <w:lang w:val="fr-FR"/>
        </w:rPr>
      </w:pPr>
    </w:p>
    <w:p w14:paraId="3AFC25BE" w14:textId="77777777" w:rsidR="00095DC2" w:rsidRDefault="00095DC2" w:rsidP="00095DC2">
      <w:pPr>
        <w:rPr>
          <w:b/>
          <w:bCs/>
          <w:lang w:val="fr-FR"/>
        </w:rPr>
      </w:pPr>
      <w:r w:rsidRPr="00095DC2">
        <w:rPr>
          <w:b/>
          <w:bCs/>
          <w:lang w:val="fr-FR"/>
        </w:rPr>
        <w:t>Article 1 : Objet de l’accord</w:t>
      </w:r>
    </w:p>
    <w:p w14:paraId="5D0030DF" w14:textId="77777777" w:rsidR="002B24EA" w:rsidRPr="00095DC2" w:rsidRDefault="002B24EA" w:rsidP="00095DC2">
      <w:pPr>
        <w:rPr>
          <w:b/>
          <w:bCs/>
          <w:lang w:val="fr-FR"/>
        </w:rPr>
      </w:pPr>
    </w:p>
    <w:p w14:paraId="7640BE51" w14:textId="77777777" w:rsidR="00095DC2" w:rsidRPr="00095DC2" w:rsidRDefault="00095DC2" w:rsidP="00095DC2">
      <w:pPr>
        <w:numPr>
          <w:ilvl w:val="0"/>
          <w:numId w:val="3"/>
        </w:numPr>
        <w:rPr>
          <w:lang w:val="fr-FR"/>
        </w:rPr>
      </w:pPr>
      <w:r w:rsidRPr="00095DC2">
        <w:rPr>
          <w:lang w:val="fr-FR"/>
        </w:rPr>
        <w:t>Les Parties conviennent de négocier de bonne foi en vue de la conclusion d’un contrat définitif concernant [préciser : la vente d’une entreprise, d’un fonds de commerce, de parts sociales, etc.].</w:t>
      </w:r>
    </w:p>
    <w:p w14:paraId="2CD21087" w14:textId="77777777" w:rsidR="00095DC2" w:rsidRPr="00095DC2" w:rsidRDefault="00095DC2" w:rsidP="00095DC2">
      <w:pPr>
        <w:numPr>
          <w:ilvl w:val="0"/>
          <w:numId w:val="3"/>
        </w:numPr>
        <w:rPr>
          <w:lang w:val="fr-FR"/>
        </w:rPr>
      </w:pPr>
      <w:r w:rsidRPr="00095DC2">
        <w:rPr>
          <w:lang w:val="fr-FR"/>
        </w:rPr>
        <w:t>L’accord concerne :</w:t>
      </w:r>
    </w:p>
    <w:p w14:paraId="11D0E27D" w14:textId="77777777" w:rsidR="00095DC2" w:rsidRPr="00095DC2" w:rsidRDefault="00095DC2" w:rsidP="00095DC2">
      <w:pPr>
        <w:numPr>
          <w:ilvl w:val="1"/>
          <w:numId w:val="3"/>
        </w:numPr>
        <w:rPr>
          <w:lang w:val="fr-FR"/>
        </w:rPr>
      </w:pPr>
      <w:r w:rsidRPr="00095DC2">
        <w:rPr>
          <w:b/>
          <w:bCs/>
          <w:lang w:val="fr-FR"/>
        </w:rPr>
        <w:t>Nom de l’entreprise ou du fonds :</w:t>
      </w:r>
      <w:r w:rsidRPr="00095DC2">
        <w:rPr>
          <w:lang w:val="fr-FR"/>
        </w:rPr>
        <w:t xml:space="preserve"> [Nom].</w:t>
      </w:r>
    </w:p>
    <w:p w14:paraId="158D87EA" w14:textId="77777777" w:rsidR="00095DC2" w:rsidRPr="00095DC2" w:rsidRDefault="00095DC2" w:rsidP="00095DC2">
      <w:pPr>
        <w:numPr>
          <w:ilvl w:val="1"/>
          <w:numId w:val="3"/>
        </w:numPr>
        <w:rPr>
          <w:lang w:val="fr-FR"/>
        </w:rPr>
      </w:pPr>
      <w:r w:rsidRPr="00095DC2">
        <w:rPr>
          <w:b/>
          <w:bCs/>
          <w:lang w:val="fr-FR"/>
        </w:rPr>
        <w:t>Localisation :</w:t>
      </w:r>
      <w:r w:rsidRPr="00095DC2">
        <w:rPr>
          <w:lang w:val="fr-FR"/>
        </w:rPr>
        <w:t xml:space="preserve"> [Adresse ou siège social].</w:t>
      </w:r>
    </w:p>
    <w:p w14:paraId="71A3DFD1" w14:textId="77777777" w:rsidR="00095DC2" w:rsidRPr="00095DC2" w:rsidRDefault="00095DC2" w:rsidP="00095DC2">
      <w:pPr>
        <w:numPr>
          <w:ilvl w:val="1"/>
          <w:numId w:val="3"/>
        </w:numPr>
        <w:rPr>
          <w:lang w:val="fr-FR"/>
        </w:rPr>
      </w:pPr>
      <w:r w:rsidRPr="00095DC2">
        <w:rPr>
          <w:b/>
          <w:bCs/>
          <w:lang w:val="fr-FR"/>
        </w:rPr>
        <w:t>Secteur d’activité :</w:t>
      </w:r>
      <w:r w:rsidRPr="00095DC2">
        <w:rPr>
          <w:lang w:val="fr-FR"/>
        </w:rPr>
        <w:t xml:space="preserve"> [Description].</w:t>
      </w:r>
    </w:p>
    <w:p w14:paraId="36CE3D87" w14:textId="19BD43A8" w:rsidR="00095DC2" w:rsidRDefault="00095DC2" w:rsidP="00095DC2">
      <w:pPr>
        <w:rPr>
          <w:lang w:val="fr-FR"/>
        </w:rPr>
      </w:pPr>
    </w:p>
    <w:p w14:paraId="079A40B7" w14:textId="77777777" w:rsidR="00095DC2" w:rsidRPr="00095DC2" w:rsidRDefault="00095DC2" w:rsidP="00095DC2">
      <w:pPr>
        <w:rPr>
          <w:lang w:val="fr-FR"/>
        </w:rPr>
      </w:pPr>
    </w:p>
    <w:p w14:paraId="211B2D66" w14:textId="77777777" w:rsidR="00095DC2" w:rsidRPr="00095DC2" w:rsidRDefault="00095DC2" w:rsidP="00095DC2">
      <w:pPr>
        <w:rPr>
          <w:b/>
          <w:bCs/>
          <w:lang w:val="fr-FR"/>
        </w:rPr>
      </w:pPr>
      <w:r w:rsidRPr="00095DC2">
        <w:rPr>
          <w:b/>
          <w:bCs/>
          <w:lang w:val="fr-FR"/>
        </w:rPr>
        <w:t>Article 2 : Principaux termes de la transaction envisagée</w:t>
      </w:r>
    </w:p>
    <w:p w14:paraId="2E1FE40A" w14:textId="29A259ED" w:rsidR="00095DC2" w:rsidRDefault="00095DC2" w:rsidP="00095DC2">
      <w:pPr>
        <w:rPr>
          <w:b/>
          <w:bCs/>
          <w:lang w:val="fr-FR"/>
        </w:rPr>
      </w:pPr>
    </w:p>
    <w:p w14:paraId="5E398A0E" w14:textId="7B775996" w:rsidR="002B24EA" w:rsidRDefault="002B24EA" w:rsidP="002B24EA">
      <w:pPr>
        <w:pStyle w:val="Paragraphedeliste"/>
        <w:numPr>
          <w:ilvl w:val="0"/>
          <w:numId w:val="10"/>
        </w:numPr>
        <w:rPr>
          <w:lang w:val="fr-FR"/>
        </w:rPr>
      </w:pPr>
      <w:r w:rsidRPr="002B24EA">
        <w:rPr>
          <w:b/>
          <w:bCs/>
          <w:lang w:val="fr-FR"/>
        </w:rPr>
        <w:t>Prix indicatif :</w:t>
      </w:r>
      <w:r w:rsidRPr="002B24EA">
        <w:rPr>
          <w:lang w:val="fr-FR"/>
        </w:rPr>
        <w:br/>
        <w:t xml:space="preserve">Les Parties conviennent d’un prix préliminaire fixé à </w:t>
      </w:r>
      <w:r w:rsidRPr="002B24EA">
        <w:rPr>
          <w:b/>
          <w:bCs/>
          <w:lang w:val="fr-FR"/>
        </w:rPr>
        <w:t>[montant en CHF]</w:t>
      </w:r>
      <w:r w:rsidRPr="002B24EA">
        <w:rPr>
          <w:lang w:val="fr-FR"/>
        </w:rPr>
        <w:t>, sous réserve des ajustements qui pourraient résulter de l’audit préalable (due diligence).</w:t>
      </w:r>
    </w:p>
    <w:p w14:paraId="37B83EE1" w14:textId="77777777" w:rsidR="002B24EA" w:rsidRPr="002B24EA" w:rsidRDefault="002B24EA" w:rsidP="002B24EA">
      <w:pPr>
        <w:rPr>
          <w:lang w:val="fr-FR"/>
        </w:rPr>
      </w:pPr>
    </w:p>
    <w:p w14:paraId="60722927" w14:textId="5A06AA7E" w:rsidR="002B24EA" w:rsidRPr="002B24EA" w:rsidRDefault="002B24EA" w:rsidP="002B24EA">
      <w:pPr>
        <w:pStyle w:val="Paragraphedeliste"/>
        <w:numPr>
          <w:ilvl w:val="0"/>
          <w:numId w:val="10"/>
        </w:numPr>
        <w:rPr>
          <w:lang w:val="fr-FR"/>
        </w:rPr>
      </w:pPr>
      <w:r w:rsidRPr="002B24EA">
        <w:rPr>
          <w:b/>
          <w:bCs/>
          <w:lang w:val="fr-FR"/>
        </w:rPr>
        <w:t>Modalités de paiement :</w:t>
      </w:r>
    </w:p>
    <w:p w14:paraId="16A1B6DB" w14:textId="77777777" w:rsidR="002B24EA" w:rsidRPr="002B24EA" w:rsidRDefault="002B24EA" w:rsidP="002B24EA">
      <w:pPr>
        <w:numPr>
          <w:ilvl w:val="0"/>
          <w:numId w:val="8"/>
        </w:numPr>
        <w:rPr>
          <w:lang w:val="fr-FR"/>
        </w:rPr>
      </w:pPr>
      <w:r w:rsidRPr="002B24EA">
        <w:rPr>
          <w:b/>
          <w:bCs/>
          <w:lang w:val="fr-FR"/>
        </w:rPr>
        <w:t>Paiement initial :</w:t>
      </w:r>
      <w:r w:rsidRPr="002B24EA">
        <w:rPr>
          <w:lang w:val="fr-FR"/>
        </w:rPr>
        <w:t xml:space="preserve"> Un montant ou pourcentage de </w:t>
      </w:r>
      <w:r w:rsidRPr="002B24EA">
        <w:rPr>
          <w:b/>
          <w:bCs/>
          <w:lang w:val="fr-FR"/>
        </w:rPr>
        <w:t>[préciser]</w:t>
      </w:r>
      <w:r w:rsidRPr="002B24EA">
        <w:rPr>
          <w:lang w:val="fr-FR"/>
        </w:rPr>
        <w:t xml:space="preserve"> sera versé à la signature de l’accord définitif.</w:t>
      </w:r>
    </w:p>
    <w:p w14:paraId="54F0A26F" w14:textId="77777777" w:rsidR="002B24EA" w:rsidRDefault="002B24EA" w:rsidP="002B24EA">
      <w:pPr>
        <w:numPr>
          <w:ilvl w:val="0"/>
          <w:numId w:val="8"/>
        </w:numPr>
        <w:rPr>
          <w:lang w:val="fr-FR"/>
        </w:rPr>
      </w:pPr>
      <w:r w:rsidRPr="002B24EA">
        <w:rPr>
          <w:b/>
          <w:bCs/>
          <w:lang w:val="fr-FR"/>
        </w:rPr>
        <w:t>Paiements différés ou échelonnés :</w:t>
      </w:r>
      <w:r w:rsidRPr="002B24EA">
        <w:rPr>
          <w:lang w:val="fr-FR"/>
        </w:rPr>
        <w:t xml:space="preserve"> Le solde sera payé selon les modalités suivantes : </w:t>
      </w:r>
      <w:r w:rsidRPr="002B24EA">
        <w:rPr>
          <w:b/>
          <w:bCs/>
          <w:lang w:val="fr-FR"/>
        </w:rPr>
        <w:t>[préciser les montants, délais et échéances]</w:t>
      </w:r>
      <w:r w:rsidRPr="002B24EA">
        <w:rPr>
          <w:lang w:val="fr-FR"/>
        </w:rPr>
        <w:t>.</w:t>
      </w:r>
    </w:p>
    <w:p w14:paraId="2FAD8D04" w14:textId="77777777" w:rsidR="002B24EA" w:rsidRPr="002B24EA" w:rsidRDefault="002B24EA" w:rsidP="002B24EA">
      <w:pPr>
        <w:rPr>
          <w:lang w:val="fr-FR"/>
        </w:rPr>
      </w:pPr>
    </w:p>
    <w:p w14:paraId="2E9462FA" w14:textId="27F6EE94" w:rsidR="002B24EA" w:rsidRPr="002B24EA" w:rsidRDefault="002B24EA" w:rsidP="002B24EA">
      <w:pPr>
        <w:pStyle w:val="Paragraphedeliste"/>
        <w:numPr>
          <w:ilvl w:val="0"/>
          <w:numId w:val="10"/>
        </w:numPr>
        <w:rPr>
          <w:lang w:val="fr-FR"/>
        </w:rPr>
      </w:pPr>
      <w:r w:rsidRPr="002B24EA">
        <w:rPr>
          <w:b/>
          <w:bCs/>
          <w:lang w:val="fr-FR"/>
        </w:rPr>
        <w:t>Autres conditions principales :</w:t>
      </w:r>
    </w:p>
    <w:p w14:paraId="0DA5E4D1" w14:textId="77777777" w:rsidR="002B24EA" w:rsidRPr="002B24EA" w:rsidRDefault="002B24EA" w:rsidP="002B24EA">
      <w:pPr>
        <w:numPr>
          <w:ilvl w:val="0"/>
          <w:numId w:val="9"/>
        </w:numPr>
        <w:rPr>
          <w:lang w:val="fr-FR"/>
        </w:rPr>
      </w:pPr>
      <w:r w:rsidRPr="002B24EA">
        <w:rPr>
          <w:b/>
          <w:bCs/>
          <w:lang w:val="fr-FR"/>
        </w:rPr>
        <w:t>Transfert d’actifs :</w:t>
      </w:r>
      <w:r w:rsidRPr="002B24EA">
        <w:rPr>
          <w:lang w:val="fr-FR"/>
        </w:rPr>
        <w:t xml:space="preserve"> La transaction inclura le transfert des actifs suivants : </w:t>
      </w:r>
      <w:r w:rsidRPr="002B24EA">
        <w:rPr>
          <w:b/>
          <w:bCs/>
          <w:lang w:val="fr-FR"/>
        </w:rPr>
        <w:t>[préciser, ex. machines, licences, brevets, propriété intellectuelle, etc.]</w:t>
      </w:r>
      <w:r w:rsidRPr="002B24EA">
        <w:rPr>
          <w:lang w:val="fr-FR"/>
        </w:rPr>
        <w:t>.</w:t>
      </w:r>
    </w:p>
    <w:p w14:paraId="23206746" w14:textId="52BC3316" w:rsidR="002B24EA" w:rsidRPr="002B24EA" w:rsidRDefault="002B24EA" w:rsidP="00095DC2">
      <w:pPr>
        <w:numPr>
          <w:ilvl w:val="0"/>
          <w:numId w:val="9"/>
        </w:numPr>
        <w:rPr>
          <w:lang w:val="fr-FR"/>
        </w:rPr>
      </w:pPr>
      <w:r w:rsidRPr="002B24EA">
        <w:rPr>
          <w:b/>
          <w:bCs/>
          <w:lang w:val="fr-FR"/>
        </w:rPr>
        <w:t>Engagement sur les contrats de travail :</w:t>
      </w:r>
      <w:r w:rsidRPr="002B24EA">
        <w:rPr>
          <w:lang w:val="fr-FR"/>
        </w:rPr>
        <w:t xml:space="preserve"> L’Acquéreur s’engage à maintenir les contrats de travail en cours, sauf disposition contraire prévue dans l’accord définitif.</w:t>
      </w:r>
    </w:p>
    <w:p w14:paraId="1A61CE05" w14:textId="77777777" w:rsidR="00095DC2" w:rsidRPr="00095DC2" w:rsidRDefault="00095DC2" w:rsidP="00095DC2">
      <w:pPr>
        <w:rPr>
          <w:lang w:val="fr-FR"/>
        </w:rPr>
      </w:pPr>
    </w:p>
    <w:p w14:paraId="187C1A71" w14:textId="77777777" w:rsidR="00095DC2" w:rsidRDefault="00095DC2" w:rsidP="00095DC2">
      <w:pPr>
        <w:rPr>
          <w:b/>
          <w:bCs/>
          <w:lang w:val="fr-FR"/>
        </w:rPr>
      </w:pPr>
      <w:r w:rsidRPr="00095DC2">
        <w:rPr>
          <w:b/>
          <w:bCs/>
          <w:lang w:val="fr-FR"/>
        </w:rPr>
        <w:t>Article 3 : Étapes préalables</w:t>
      </w:r>
    </w:p>
    <w:p w14:paraId="2FD35606" w14:textId="77777777" w:rsidR="002B24EA" w:rsidRDefault="002B24EA" w:rsidP="00095DC2">
      <w:pPr>
        <w:rPr>
          <w:b/>
          <w:bCs/>
          <w:lang w:val="fr-FR"/>
        </w:rPr>
      </w:pPr>
    </w:p>
    <w:p w14:paraId="3600E078" w14:textId="71B0C245" w:rsidR="002B24EA" w:rsidRPr="002B24EA" w:rsidRDefault="002B24EA" w:rsidP="002B24EA">
      <w:pPr>
        <w:pStyle w:val="Paragraphedeliste"/>
        <w:numPr>
          <w:ilvl w:val="0"/>
          <w:numId w:val="12"/>
        </w:numPr>
        <w:rPr>
          <w:lang w:val="fr-FR"/>
        </w:rPr>
      </w:pPr>
      <w:r w:rsidRPr="002B24EA">
        <w:rPr>
          <w:b/>
          <w:bCs/>
          <w:lang w:val="fr-FR"/>
        </w:rPr>
        <w:t>Due diligence :</w:t>
      </w:r>
      <w:r w:rsidRPr="002B24EA">
        <w:rPr>
          <w:lang w:val="fr-FR"/>
        </w:rPr>
        <w:br/>
        <w:t>L’Acquéreur effectuera un audit préalable couvrant les aspects suivants :</w:t>
      </w:r>
    </w:p>
    <w:p w14:paraId="5AB02EFD" w14:textId="77777777" w:rsidR="002B24EA" w:rsidRPr="002B24EA" w:rsidRDefault="002B24EA" w:rsidP="002B24EA">
      <w:pPr>
        <w:numPr>
          <w:ilvl w:val="0"/>
          <w:numId w:val="11"/>
        </w:numPr>
        <w:rPr>
          <w:lang w:val="fr-FR"/>
        </w:rPr>
      </w:pPr>
      <w:r w:rsidRPr="002B24EA">
        <w:rPr>
          <w:b/>
          <w:bCs/>
          <w:lang w:val="fr-FR"/>
        </w:rPr>
        <w:t>Juridique :</w:t>
      </w:r>
      <w:r w:rsidRPr="002B24EA">
        <w:rPr>
          <w:lang w:val="fr-FR"/>
        </w:rPr>
        <w:t xml:space="preserve"> Examen des statuts, contrats, et éventuels litiges.</w:t>
      </w:r>
    </w:p>
    <w:p w14:paraId="3407801E" w14:textId="77777777" w:rsidR="002B24EA" w:rsidRPr="002B24EA" w:rsidRDefault="002B24EA" w:rsidP="002B24EA">
      <w:pPr>
        <w:numPr>
          <w:ilvl w:val="0"/>
          <w:numId w:val="11"/>
        </w:numPr>
        <w:rPr>
          <w:lang w:val="fr-FR"/>
        </w:rPr>
      </w:pPr>
      <w:r w:rsidRPr="002B24EA">
        <w:rPr>
          <w:b/>
          <w:bCs/>
          <w:lang w:val="fr-FR"/>
        </w:rPr>
        <w:t>Financier :</w:t>
      </w:r>
      <w:r w:rsidRPr="002B24EA">
        <w:rPr>
          <w:lang w:val="fr-FR"/>
        </w:rPr>
        <w:t xml:space="preserve"> Analyse des comptes annuels, bilans et dettes.</w:t>
      </w:r>
    </w:p>
    <w:p w14:paraId="1ECAE16E" w14:textId="77777777" w:rsidR="002B24EA" w:rsidRPr="002B24EA" w:rsidRDefault="002B24EA" w:rsidP="002B24EA">
      <w:pPr>
        <w:numPr>
          <w:ilvl w:val="0"/>
          <w:numId w:val="11"/>
        </w:numPr>
        <w:rPr>
          <w:lang w:val="fr-FR"/>
        </w:rPr>
      </w:pPr>
      <w:r w:rsidRPr="002B24EA">
        <w:rPr>
          <w:b/>
          <w:bCs/>
          <w:lang w:val="fr-FR"/>
        </w:rPr>
        <w:t>Fiscal :</w:t>
      </w:r>
      <w:r w:rsidRPr="002B24EA">
        <w:rPr>
          <w:lang w:val="fr-FR"/>
        </w:rPr>
        <w:t xml:space="preserve"> Vérification de la conformité fiscale et des éventuelles obligations en cours.</w:t>
      </w:r>
    </w:p>
    <w:p w14:paraId="68370D54" w14:textId="77777777" w:rsidR="002B24EA" w:rsidRPr="002B24EA" w:rsidRDefault="002B24EA" w:rsidP="002B24EA">
      <w:pPr>
        <w:numPr>
          <w:ilvl w:val="0"/>
          <w:numId w:val="11"/>
        </w:numPr>
        <w:rPr>
          <w:lang w:val="fr-FR"/>
        </w:rPr>
      </w:pPr>
      <w:r w:rsidRPr="002B24EA">
        <w:rPr>
          <w:b/>
          <w:bCs/>
          <w:lang w:val="fr-FR"/>
        </w:rPr>
        <w:t>Opérationnel :</w:t>
      </w:r>
      <w:r w:rsidRPr="002B24EA">
        <w:rPr>
          <w:lang w:val="fr-FR"/>
        </w:rPr>
        <w:t xml:space="preserve"> Évaluation des processus, ressources humaines et actifs matériels et immatériels.</w:t>
      </w:r>
    </w:p>
    <w:p w14:paraId="23073D96" w14:textId="77777777" w:rsidR="002B24EA" w:rsidRDefault="002B24EA" w:rsidP="002B24EA">
      <w:pPr>
        <w:numPr>
          <w:ilvl w:val="0"/>
          <w:numId w:val="11"/>
        </w:numPr>
        <w:rPr>
          <w:lang w:val="fr-FR"/>
        </w:rPr>
      </w:pPr>
      <w:r w:rsidRPr="002B24EA">
        <w:rPr>
          <w:b/>
          <w:bCs/>
          <w:lang w:val="fr-FR"/>
        </w:rPr>
        <w:t>Calendrier :</w:t>
      </w:r>
      <w:r w:rsidRPr="002B24EA">
        <w:rPr>
          <w:lang w:val="fr-FR"/>
        </w:rPr>
        <w:t xml:space="preserve"> L’audit débutera à compter du </w:t>
      </w:r>
      <w:r w:rsidRPr="002B24EA">
        <w:rPr>
          <w:b/>
          <w:bCs/>
          <w:lang w:val="fr-FR"/>
        </w:rPr>
        <w:t>[date]</w:t>
      </w:r>
      <w:r w:rsidRPr="002B24EA">
        <w:rPr>
          <w:lang w:val="fr-FR"/>
        </w:rPr>
        <w:t xml:space="preserve"> et aura une durée estimée à </w:t>
      </w:r>
      <w:r w:rsidRPr="002B24EA">
        <w:rPr>
          <w:b/>
          <w:bCs/>
          <w:lang w:val="fr-FR"/>
        </w:rPr>
        <w:t>[durée, ex. 30 jours ouvrables]</w:t>
      </w:r>
      <w:r w:rsidRPr="002B24EA">
        <w:rPr>
          <w:lang w:val="fr-FR"/>
        </w:rPr>
        <w:t>.</w:t>
      </w:r>
    </w:p>
    <w:p w14:paraId="5CAE5DB3" w14:textId="77777777" w:rsidR="002B24EA" w:rsidRPr="002B24EA" w:rsidRDefault="002B24EA" w:rsidP="002B24EA">
      <w:pPr>
        <w:rPr>
          <w:lang w:val="fr-FR"/>
        </w:rPr>
      </w:pPr>
    </w:p>
    <w:p w14:paraId="67D276CF" w14:textId="0E3DD82F" w:rsidR="002B24EA" w:rsidRPr="002B24EA" w:rsidRDefault="002B24EA" w:rsidP="002B24EA">
      <w:pPr>
        <w:pStyle w:val="Paragraphedeliste"/>
        <w:numPr>
          <w:ilvl w:val="0"/>
          <w:numId w:val="12"/>
        </w:numPr>
        <w:rPr>
          <w:lang w:val="fr-FR"/>
        </w:rPr>
      </w:pPr>
      <w:r w:rsidRPr="002B24EA">
        <w:rPr>
          <w:b/>
          <w:bCs/>
          <w:lang w:val="fr-FR"/>
        </w:rPr>
        <w:t>Validation interne :</w:t>
      </w:r>
      <w:r w:rsidRPr="002B24EA">
        <w:rPr>
          <w:lang w:val="fr-FR"/>
        </w:rPr>
        <w:br/>
        <w:t>Chaque Partie devra obtenir les autorisations et approbations nécessaires auprès de ses organes décisionnels respectifs, tels que le conseil d’administration, les actionnaires ou tout autre organe compétent, pour poursuivre la transaction.</w:t>
      </w:r>
    </w:p>
    <w:p w14:paraId="2E52AB28" w14:textId="77777777" w:rsidR="00095DC2" w:rsidRPr="00095DC2" w:rsidRDefault="00095DC2" w:rsidP="00095DC2">
      <w:pPr>
        <w:rPr>
          <w:lang w:val="fr-FR"/>
        </w:rPr>
      </w:pPr>
    </w:p>
    <w:p w14:paraId="73C4F1AD" w14:textId="77777777" w:rsidR="00095DC2" w:rsidRPr="00095DC2" w:rsidRDefault="00095DC2" w:rsidP="00095DC2">
      <w:pPr>
        <w:rPr>
          <w:b/>
          <w:bCs/>
          <w:lang w:val="fr-FR"/>
        </w:rPr>
      </w:pPr>
      <w:r w:rsidRPr="00095DC2">
        <w:rPr>
          <w:b/>
          <w:bCs/>
          <w:lang w:val="fr-FR"/>
        </w:rPr>
        <w:t>Article 4 : Exclusivité</w:t>
      </w:r>
    </w:p>
    <w:p w14:paraId="7AA8EC52" w14:textId="77777777" w:rsidR="002B24EA" w:rsidRDefault="002B24EA" w:rsidP="002B24EA">
      <w:pPr>
        <w:rPr>
          <w:lang w:val="fr-FR"/>
        </w:rPr>
      </w:pPr>
      <w:r w:rsidRPr="002B24EA">
        <w:rPr>
          <w:lang w:val="fr-FR"/>
        </w:rPr>
        <w:t xml:space="preserve">À compter de la signature du présent accord, le Cédant s’engage à respecter une période d’exclusivité d’une durée de </w:t>
      </w:r>
      <w:r w:rsidRPr="002B24EA">
        <w:rPr>
          <w:b/>
          <w:bCs/>
          <w:lang w:val="fr-FR"/>
        </w:rPr>
        <w:t>[préciser, ex. 60 jours]</w:t>
      </w:r>
      <w:r w:rsidRPr="002B24EA">
        <w:rPr>
          <w:lang w:val="fr-FR"/>
        </w:rPr>
        <w:t>.</w:t>
      </w:r>
    </w:p>
    <w:p w14:paraId="6DE221C7" w14:textId="77777777" w:rsidR="002B24EA" w:rsidRPr="002B24EA" w:rsidRDefault="002B24EA" w:rsidP="002B24EA">
      <w:pPr>
        <w:rPr>
          <w:lang w:val="fr-FR"/>
        </w:rPr>
      </w:pPr>
    </w:p>
    <w:p w14:paraId="3D7EEC84" w14:textId="77777777" w:rsidR="002B24EA" w:rsidRPr="002B24EA" w:rsidRDefault="002B24EA" w:rsidP="002B24EA">
      <w:pPr>
        <w:rPr>
          <w:lang w:val="fr-FR"/>
        </w:rPr>
      </w:pPr>
      <w:r w:rsidRPr="002B24EA">
        <w:rPr>
          <w:lang w:val="fr-FR"/>
        </w:rPr>
        <w:t>Pendant cette période, le Cédant s’abstiendra de :</w:t>
      </w:r>
    </w:p>
    <w:p w14:paraId="49445EFE" w14:textId="77777777" w:rsidR="002B24EA" w:rsidRPr="002B24EA" w:rsidRDefault="002B24EA" w:rsidP="002B24EA">
      <w:pPr>
        <w:numPr>
          <w:ilvl w:val="0"/>
          <w:numId w:val="13"/>
        </w:numPr>
        <w:rPr>
          <w:lang w:val="fr-FR"/>
        </w:rPr>
      </w:pPr>
      <w:r w:rsidRPr="002B24EA">
        <w:rPr>
          <w:lang w:val="fr-FR"/>
        </w:rPr>
        <w:t>Négocier ou engager des discussions avec d’autres parties concernant l’objet de la transaction.</w:t>
      </w:r>
    </w:p>
    <w:p w14:paraId="5EFD0459" w14:textId="77777777" w:rsidR="002B24EA" w:rsidRPr="002B24EA" w:rsidRDefault="002B24EA" w:rsidP="002B24EA">
      <w:pPr>
        <w:numPr>
          <w:ilvl w:val="0"/>
          <w:numId w:val="13"/>
        </w:numPr>
        <w:rPr>
          <w:lang w:val="fr-FR"/>
        </w:rPr>
      </w:pPr>
      <w:r w:rsidRPr="002B24EA">
        <w:rPr>
          <w:lang w:val="fr-FR"/>
        </w:rPr>
        <w:t>Divulguer toute information relative à l’objet de la transaction à des tiers, sauf accord écrit préalable de l’Acquéreur.</w:t>
      </w:r>
    </w:p>
    <w:p w14:paraId="58BB843B" w14:textId="1ABB6BEE" w:rsidR="00095DC2" w:rsidRDefault="00095DC2" w:rsidP="00095DC2">
      <w:pPr>
        <w:rPr>
          <w:lang w:val="fr-FR"/>
        </w:rPr>
      </w:pPr>
    </w:p>
    <w:p w14:paraId="5CE9D000" w14:textId="77777777" w:rsidR="00095DC2" w:rsidRPr="00095DC2" w:rsidRDefault="00095DC2" w:rsidP="00095DC2">
      <w:pPr>
        <w:rPr>
          <w:lang w:val="fr-FR"/>
        </w:rPr>
      </w:pPr>
    </w:p>
    <w:p w14:paraId="2CCCB7C8" w14:textId="77777777" w:rsidR="00095DC2" w:rsidRPr="00095DC2" w:rsidRDefault="00095DC2" w:rsidP="00095DC2">
      <w:pPr>
        <w:rPr>
          <w:b/>
          <w:bCs/>
          <w:lang w:val="fr-FR"/>
        </w:rPr>
      </w:pPr>
      <w:r w:rsidRPr="00095DC2">
        <w:rPr>
          <w:b/>
          <w:bCs/>
          <w:lang w:val="fr-FR"/>
        </w:rPr>
        <w:t>Article 5 : Confidentialité</w:t>
      </w:r>
    </w:p>
    <w:p w14:paraId="2CF38788" w14:textId="77777777" w:rsidR="002B24EA" w:rsidRDefault="002B24EA" w:rsidP="002B24EA">
      <w:pPr>
        <w:rPr>
          <w:lang w:val="fr-FR"/>
        </w:rPr>
      </w:pPr>
      <w:r w:rsidRPr="002B24EA">
        <w:rPr>
          <w:lang w:val="fr-FR"/>
        </w:rPr>
        <w:t>Les Parties s’engagent mutuellement à préserver la confidentialité de toutes les informations échangées ou obtenues dans le cadre des négociations.</w:t>
      </w:r>
    </w:p>
    <w:p w14:paraId="5DE71E7E" w14:textId="77777777" w:rsidR="002B24EA" w:rsidRPr="002B24EA" w:rsidRDefault="002B24EA" w:rsidP="002B24EA">
      <w:pPr>
        <w:rPr>
          <w:lang w:val="fr-FR"/>
        </w:rPr>
      </w:pPr>
    </w:p>
    <w:p w14:paraId="15A34A4B" w14:textId="77777777" w:rsidR="002B24EA" w:rsidRPr="002B24EA" w:rsidRDefault="002B24EA" w:rsidP="002B24EA">
      <w:pPr>
        <w:rPr>
          <w:lang w:val="fr-FR"/>
        </w:rPr>
      </w:pPr>
      <w:r w:rsidRPr="002B24EA">
        <w:rPr>
          <w:lang w:val="fr-FR"/>
        </w:rPr>
        <w:t>Ces informations seront protégées conformément aux dispositions d’un accord de confidentialité (</w:t>
      </w:r>
      <w:r w:rsidRPr="002B24EA">
        <w:rPr>
          <w:b/>
          <w:bCs/>
          <w:lang w:val="fr-FR"/>
        </w:rPr>
        <w:t>NDA</w:t>
      </w:r>
      <w:r w:rsidRPr="002B24EA">
        <w:rPr>
          <w:lang w:val="fr-FR"/>
        </w:rPr>
        <w:t>) :</w:t>
      </w:r>
    </w:p>
    <w:p w14:paraId="3465E993" w14:textId="77777777" w:rsidR="002B24EA" w:rsidRPr="002B24EA" w:rsidRDefault="002B24EA" w:rsidP="002B24EA">
      <w:pPr>
        <w:numPr>
          <w:ilvl w:val="0"/>
          <w:numId w:val="14"/>
        </w:numPr>
        <w:rPr>
          <w:lang w:val="fr-FR"/>
        </w:rPr>
      </w:pPr>
      <w:r w:rsidRPr="002B24EA">
        <w:rPr>
          <w:lang w:val="fr-FR"/>
        </w:rPr>
        <w:t>Déjà signé entre les Parties.</w:t>
      </w:r>
    </w:p>
    <w:p w14:paraId="44BE8D6F" w14:textId="77777777" w:rsidR="002B24EA" w:rsidRPr="002B24EA" w:rsidRDefault="002B24EA" w:rsidP="002B24EA">
      <w:pPr>
        <w:numPr>
          <w:ilvl w:val="0"/>
          <w:numId w:val="14"/>
        </w:numPr>
        <w:rPr>
          <w:lang w:val="fr-FR"/>
        </w:rPr>
      </w:pPr>
      <w:r w:rsidRPr="002B24EA">
        <w:rPr>
          <w:lang w:val="fr-FR"/>
        </w:rPr>
        <w:t>À conclure avant tout échange substantiel d’informations sensibles.</w:t>
      </w:r>
    </w:p>
    <w:p w14:paraId="6C3FF0B8" w14:textId="77777777" w:rsidR="002B24EA" w:rsidRDefault="002B24EA" w:rsidP="002B24EA">
      <w:pPr>
        <w:rPr>
          <w:lang w:val="fr-FR"/>
        </w:rPr>
      </w:pPr>
    </w:p>
    <w:p w14:paraId="5D44BDC7" w14:textId="0689B70C" w:rsidR="002B24EA" w:rsidRPr="002B24EA" w:rsidRDefault="002B24EA" w:rsidP="002B24EA">
      <w:pPr>
        <w:rPr>
          <w:lang w:val="fr-FR"/>
        </w:rPr>
      </w:pPr>
      <w:r w:rsidRPr="002B24EA">
        <w:rPr>
          <w:lang w:val="fr-FR"/>
        </w:rPr>
        <w:t xml:space="preserve">Ces engagements de confidentialité resteront en vigueur, même après la fin des négociations, selon les termes stipulés dans le </w:t>
      </w:r>
      <w:r w:rsidRPr="002B24EA">
        <w:rPr>
          <w:b/>
          <w:bCs/>
          <w:lang w:val="fr-FR"/>
        </w:rPr>
        <w:t>NDA</w:t>
      </w:r>
      <w:r w:rsidRPr="002B24EA">
        <w:rPr>
          <w:lang w:val="fr-FR"/>
        </w:rPr>
        <w:t>.</w:t>
      </w:r>
    </w:p>
    <w:p w14:paraId="2BB129D5" w14:textId="4AE8B581" w:rsidR="00095DC2" w:rsidRDefault="00095DC2" w:rsidP="00095DC2">
      <w:pPr>
        <w:rPr>
          <w:lang w:val="fr-FR"/>
        </w:rPr>
      </w:pPr>
    </w:p>
    <w:p w14:paraId="66935798" w14:textId="77777777" w:rsidR="00095DC2" w:rsidRPr="00095DC2" w:rsidRDefault="00095DC2" w:rsidP="00095DC2">
      <w:pPr>
        <w:rPr>
          <w:lang w:val="fr-FR"/>
        </w:rPr>
      </w:pPr>
    </w:p>
    <w:p w14:paraId="469E880D" w14:textId="77777777" w:rsidR="00095DC2" w:rsidRPr="00095DC2" w:rsidRDefault="00095DC2" w:rsidP="00095DC2">
      <w:pPr>
        <w:rPr>
          <w:b/>
          <w:bCs/>
          <w:lang w:val="fr-FR"/>
        </w:rPr>
      </w:pPr>
      <w:r w:rsidRPr="00095DC2">
        <w:rPr>
          <w:b/>
          <w:bCs/>
          <w:lang w:val="fr-FR"/>
        </w:rPr>
        <w:t>Article 6 : Non-obligation légale</w:t>
      </w:r>
    </w:p>
    <w:p w14:paraId="4DC0E148" w14:textId="38CD96B9" w:rsidR="00095DC2" w:rsidRDefault="00095DC2" w:rsidP="00095DC2">
      <w:pPr>
        <w:rPr>
          <w:lang w:val="fr-FR"/>
        </w:rPr>
      </w:pPr>
    </w:p>
    <w:p w14:paraId="235F465C" w14:textId="77777777" w:rsidR="002B24EA" w:rsidRDefault="002B24EA" w:rsidP="002B24EA">
      <w:pPr>
        <w:rPr>
          <w:lang w:val="fr-FR"/>
        </w:rPr>
      </w:pPr>
      <w:r w:rsidRPr="002B24EA">
        <w:rPr>
          <w:lang w:val="fr-FR"/>
        </w:rPr>
        <w:t>Le présent accord de principe ne constitue pas un engagement juridiquement contraignant entre les Parties, sauf pour les dispositions suivantes, qui ont un caractère obligatoire :</w:t>
      </w:r>
    </w:p>
    <w:p w14:paraId="55B89F7B" w14:textId="77777777" w:rsidR="002B24EA" w:rsidRPr="002B24EA" w:rsidRDefault="002B24EA" w:rsidP="002B24EA">
      <w:pPr>
        <w:rPr>
          <w:lang w:val="fr-FR"/>
        </w:rPr>
      </w:pPr>
    </w:p>
    <w:p w14:paraId="191AFD55" w14:textId="77777777" w:rsidR="002B24EA" w:rsidRPr="002B24EA" w:rsidRDefault="002B24EA" w:rsidP="002B24EA">
      <w:pPr>
        <w:numPr>
          <w:ilvl w:val="0"/>
          <w:numId w:val="15"/>
        </w:numPr>
        <w:rPr>
          <w:lang w:val="fr-FR"/>
        </w:rPr>
      </w:pPr>
      <w:r w:rsidRPr="002B24EA">
        <w:rPr>
          <w:b/>
          <w:bCs/>
          <w:lang w:val="fr-FR"/>
        </w:rPr>
        <w:t>L’exclusivité :</w:t>
      </w:r>
      <w:r w:rsidRPr="002B24EA">
        <w:rPr>
          <w:lang w:val="fr-FR"/>
        </w:rPr>
        <w:t xml:space="preserve"> Conformément à l’Article 4.</w:t>
      </w:r>
    </w:p>
    <w:p w14:paraId="3B756B6A" w14:textId="77777777" w:rsidR="002B24EA" w:rsidRPr="002B24EA" w:rsidRDefault="002B24EA" w:rsidP="002B24EA">
      <w:pPr>
        <w:numPr>
          <w:ilvl w:val="0"/>
          <w:numId w:val="15"/>
        </w:numPr>
        <w:rPr>
          <w:lang w:val="fr-FR"/>
        </w:rPr>
      </w:pPr>
      <w:r w:rsidRPr="002B24EA">
        <w:rPr>
          <w:b/>
          <w:bCs/>
          <w:lang w:val="fr-FR"/>
        </w:rPr>
        <w:t>La confidentialité :</w:t>
      </w:r>
      <w:r w:rsidRPr="002B24EA">
        <w:rPr>
          <w:lang w:val="fr-FR"/>
        </w:rPr>
        <w:t xml:space="preserve"> Conformément à l’Article 5.</w:t>
      </w:r>
    </w:p>
    <w:p w14:paraId="22A68A91" w14:textId="77777777" w:rsidR="002B24EA" w:rsidRPr="002B24EA" w:rsidRDefault="002B24EA" w:rsidP="002B24EA">
      <w:pPr>
        <w:numPr>
          <w:ilvl w:val="0"/>
          <w:numId w:val="15"/>
        </w:numPr>
        <w:rPr>
          <w:lang w:val="fr-FR"/>
        </w:rPr>
      </w:pPr>
      <w:r w:rsidRPr="002B24EA">
        <w:rPr>
          <w:b/>
          <w:bCs/>
          <w:lang w:val="fr-FR"/>
        </w:rPr>
        <w:t>La loi applicable et la juridiction :</w:t>
      </w:r>
      <w:r w:rsidRPr="002B24EA">
        <w:rPr>
          <w:lang w:val="fr-FR"/>
        </w:rPr>
        <w:t xml:space="preserve"> Conformément à l’Article 8.</w:t>
      </w:r>
    </w:p>
    <w:p w14:paraId="597FA314" w14:textId="77777777" w:rsidR="002B24EA" w:rsidRDefault="002B24EA" w:rsidP="002B24EA">
      <w:pPr>
        <w:rPr>
          <w:lang w:val="fr-FR"/>
        </w:rPr>
      </w:pPr>
    </w:p>
    <w:p w14:paraId="6A1E93F8" w14:textId="26CB1F61" w:rsidR="002B24EA" w:rsidRPr="002B24EA" w:rsidRDefault="002B24EA" w:rsidP="002B24EA">
      <w:pPr>
        <w:rPr>
          <w:lang w:val="fr-FR"/>
        </w:rPr>
      </w:pPr>
      <w:r w:rsidRPr="002B24EA">
        <w:rPr>
          <w:lang w:val="fr-FR"/>
        </w:rPr>
        <w:t>Les autres termes préliminaires mentionnés dans cet accord sont indicatifs et ne lient pas les Parties. Ils demeurent soumis à des négociations ultérieures et à la conclusion d’un contrat définitif.</w:t>
      </w:r>
    </w:p>
    <w:p w14:paraId="32C347EE" w14:textId="77777777" w:rsidR="002B24EA" w:rsidRDefault="002B24EA" w:rsidP="00095DC2">
      <w:pPr>
        <w:rPr>
          <w:lang w:val="fr-FR"/>
        </w:rPr>
      </w:pPr>
    </w:p>
    <w:p w14:paraId="483A1CE1" w14:textId="77777777" w:rsidR="00095DC2" w:rsidRPr="00095DC2" w:rsidRDefault="00095DC2" w:rsidP="00095DC2">
      <w:pPr>
        <w:rPr>
          <w:lang w:val="fr-FR"/>
        </w:rPr>
      </w:pPr>
    </w:p>
    <w:p w14:paraId="7B8F6710" w14:textId="77777777" w:rsidR="00095DC2" w:rsidRPr="00095DC2" w:rsidRDefault="00095DC2" w:rsidP="00095DC2">
      <w:pPr>
        <w:rPr>
          <w:b/>
          <w:bCs/>
          <w:lang w:val="fr-FR"/>
        </w:rPr>
      </w:pPr>
      <w:r w:rsidRPr="00095DC2">
        <w:rPr>
          <w:b/>
          <w:bCs/>
          <w:lang w:val="fr-FR"/>
        </w:rPr>
        <w:t>Article 7 : Résiliation</w:t>
      </w:r>
    </w:p>
    <w:p w14:paraId="718C794E" w14:textId="6F2BBCDF" w:rsidR="00095DC2" w:rsidRDefault="00095DC2" w:rsidP="00095DC2">
      <w:pPr>
        <w:rPr>
          <w:lang w:val="fr-FR"/>
        </w:rPr>
      </w:pPr>
    </w:p>
    <w:p w14:paraId="1BCE2B04" w14:textId="20E06B09" w:rsidR="002B24EA" w:rsidRPr="002B24EA" w:rsidRDefault="002B24EA" w:rsidP="002B24EA">
      <w:pPr>
        <w:pStyle w:val="Paragraphedeliste"/>
        <w:numPr>
          <w:ilvl w:val="0"/>
          <w:numId w:val="16"/>
        </w:numPr>
        <w:rPr>
          <w:lang w:val="fr-FR"/>
        </w:rPr>
      </w:pPr>
      <w:r w:rsidRPr="002B24EA">
        <w:rPr>
          <w:b/>
          <w:bCs/>
          <w:lang w:val="fr-FR"/>
        </w:rPr>
        <w:t>Droit de résiliation :</w:t>
      </w:r>
      <w:r w:rsidRPr="002B24EA">
        <w:rPr>
          <w:lang w:val="fr-FR"/>
        </w:rPr>
        <w:br/>
        <w:t>Chaque Partie peut mettre fin au présent accord de principe à tout moment, en adressant une notification écrite à l’autre Partie.</w:t>
      </w:r>
    </w:p>
    <w:p w14:paraId="4F54EE07" w14:textId="43EB5EB8" w:rsidR="002B24EA" w:rsidRPr="002B24EA" w:rsidRDefault="002B24EA" w:rsidP="002B24EA">
      <w:pPr>
        <w:pStyle w:val="Paragraphedeliste"/>
        <w:numPr>
          <w:ilvl w:val="0"/>
          <w:numId w:val="16"/>
        </w:numPr>
        <w:rPr>
          <w:lang w:val="fr-FR"/>
        </w:rPr>
      </w:pPr>
      <w:r w:rsidRPr="002B24EA">
        <w:rPr>
          <w:b/>
          <w:bCs/>
          <w:lang w:val="fr-FR"/>
        </w:rPr>
        <w:t>Maintien des dispositions contraignantes :</w:t>
      </w:r>
      <w:r w:rsidRPr="002B24EA">
        <w:rPr>
          <w:lang w:val="fr-FR"/>
        </w:rPr>
        <w:br/>
        <w:t>La résiliation de cet accord n’affecte pas les obligations contraignantes prévues aux Articles 4, 5 et 8, qui continueront de produire leurs effets.</w:t>
      </w:r>
    </w:p>
    <w:p w14:paraId="6A962AF3" w14:textId="77777777" w:rsidR="002B24EA" w:rsidRDefault="002B24EA" w:rsidP="00095DC2">
      <w:pPr>
        <w:rPr>
          <w:lang w:val="fr-FR"/>
        </w:rPr>
      </w:pPr>
    </w:p>
    <w:p w14:paraId="317E7E33" w14:textId="77777777" w:rsidR="00095DC2" w:rsidRPr="00095DC2" w:rsidRDefault="00095DC2" w:rsidP="00095DC2">
      <w:pPr>
        <w:rPr>
          <w:lang w:val="fr-FR"/>
        </w:rPr>
      </w:pPr>
    </w:p>
    <w:p w14:paraId="351698E0" w14:textId="77777777" w:rsidR="00095DC2" w:rsidRDefault="00095DC2" w:rsidP="00095DC2">
      <w:pPr>
        <w:rPr>
          <w:b/>
          <w:bCs/>
          <w:lang w:val="fr-FR"/>
        </w:rPr>
      </w:pPr>
      <w:r w:rsidRPr="00095DC2">
        <w:rPr>
          <w:b/>
          <w:bCs/>
          <w:lang w:val="fr-FR"/>
        </w:rPr>
        <w:t>Article 8 : Loi applicable et juridiction</w:t>
      </w:r>
    </w:p>
    <w:p w14:paraId="501396F2" w14:textId="77777777" w:rsidR="002B24EA" w:rsidRPr="00095DC2" w:rsidRDefault="002B24EA" w:rsidP="00095DC2">
      <w:pPr>
        <w:rPr>
          <w:b/>
          <w:bCs/>
          <w:lang w:val="fr-FR"/>
        </w:rPr>
      </w:pPr>
    </w:p>
    <w:p w14:paraId="6AB93F0B" w14:textId="77777777" w:rsidR="002B24EA" w:rsidRPr="002B24EA" w:rsidRDefault="002B24EA" w:rsidP="002B24EA">
      <w:pPr>
        <w:rPr>
          <w:lang w:val="fr-FR"/>
        </w:rPr>
      </w:pPr>
      <w:r w:rsidRPr="002B24EA">
        <w:rPr>
          <w:lang w:val="fr-FR"/>
        </w:rPr>
        <w:t>Le présent accord de principe est régi par le droit suisse.</w:t>
      </w:r>
    </w:p>
    <w:p w14:paraId="5FB472B8" w14:textId="77777777" w:rsidR="002B24EA" w:rsidRPr="002B24EA" w:rsidRDefault="002B24EA" w:rsidP="002B24EA">
      <w:pPr>
        <w:rPr>
          <w:lang w:val="fr-FR"/>
        </w:rPr>
      </w:pPr>
      <w:r w:rsidRPr="002B24EA">
        <w:rPr>
          <w:lang w:val="fr-FR"/>
        </w:rPr>
        <w:t xml:space="preserve">En cas de litige relatif à l’interprétation, l’exécution ou la validité de cet accord, les Parties conviennent de se soumettre à la compétence exclusive des tribunaux du canton de </w:t>
      </w:r>
      <w:r w:rsidRPr="002B24EA">
        <w:rPr>
          <w:b/>
          <w:bCs/>
          <w:lang w:val="fr-FR"/>
        </w:rPr>
        <w:t>[préciser, ex. Genève, Vaud, Zurich]</w:t>
      </w:r>
      <w:r w:rsidRPr="002B24EA">
        <w:rPr>
          <w:lang w:val="fr-FR"/>
        </w:rPr>
        <w:t>.</w:t>
      </w:r>
    </w:p>
    <w:p w14:paraId="244D80B5" w14:textId="59866F6D" w:rsidR="00095DC2" w:rsidRDefault="00095DC2" w:rsidP="00095DC2">
      <w:pPr>
        <w:rPr>
          <w:lang w:val="fr-FR"/>
        </w:rPr>
      </w:pPr>
    </w:p>
    <w:p w14:paraId="2651476E" w14:textId="77777777" w:rsidR="00095DC2" w:rsidRPr="00095DC2" w:rsidRDefault="00095DC2" w:rsidP="00095DC2">
      <w:pPr>
        <w:rPr>
          <w:lang w:val="fr-FR"/>
        </w:rPr>
      </w:pPr>
    </w:p>
    <w:p w14:paraId="4C4F5507" w14:textId="77777777" w:rsidR="00095DC2" w:rsidRPr="00095DC2" w:rsidRDefault="00095DC2" w:rsidP="00095DC2">
      <w:pPr>
        <w:rPr>
          <w:b/>
          <w:bCs/>
          <w:lang w:val="fr-FR"/>
        </w:rPr>
      </w:pPr>
      <w:r w:rsidRPr="00095DC2">
        <w:rPr>
          <w:b/>
          <w:bCs/>
          <w:lang w:val="fr-FR"/>
        </w:rPr>
        <w:t>Article 9 : Dispositions finales</w:t>
      </w:r>
    </w:p>
    <w:p w14:paraId="69E88F98" w14:textId="36CFF3BB" w:rsidR="002B24EA" w:rsidRPr="002B24EA" w:rsidRDefault="002B24EA" w:rsidP="002B24EA">
      <w:pPr>
        <w:pStyle w:val="Paragraphedeliste"/>
        <w:numPr>
          <w:ilvl w:val="0"/>
          <w:numId w:val="17"/>
        </w:numPr>
        <w:rPr>
          <w:lang w:val="fr-FR"/>
        </w:rPr>
      </w:pPr>
      <w:r w:rsidRPr="002B24EA">
        <w:rPr>
          <w:b/>
          <w:bCs/>
          <w:lang w:val="fr-FR"/>
        </w:rPr>
        <w:lastRenderedPageBreak/>
        <w:t>Accord intégral :</w:t>
      </w:r>
      <w:r w:rsidRPr="002B24EA">
        <w:rPr>
          <w:lang w:val="fr-FR"/>
        </w:rPr>
        <w:br/>
        <w:t>Cet accord de principe constitue l’intégralité des intentions préliminaires des Parties à la date de sa signature et remplace tout échange antérieur, qu’il soit écrit ou oral, sur le même sujet.</w:t>
      </w:r>
    </w:p>
    <w:p w14:paraId="19D9A6F1" w14:textId="5DA89A1E" w:rsidR="002B24EA" w:rsidRPr="002B24EA" w:rsidRDefault="002B24EA" w:rsidP="002B24EA">
      <w:pPr>
        <w:pStyle w:val="Paragraphedeliste"/>
        <w:numPr>
          <w:ilvl w:val="0"/>
          <w:numId w:val="17"/>
        </w:numPr>
        <w:rPr>
          <w:lang w:val="fr-FR"/>
        </w:rPr>
      </w:pPr>
      <w:r w:rsidRPr="002B24EA">
        <w:rPr>
          <w:b/>
          <w:bCs/>
          <w:lang w:val="fr-FR"/>
        </w:rPr>
        <w:t>Modifications :</w:t>
      </w:r>
      <w:r w:rsidRPr="002B24EA">
        <w:rPr>
          <w:lang w:val="fr-FR"/>
        </w:rPr>
        <w:br/>
        <w:t>Toute modification ou dérogation aux termes de cet accord doit être formalisée par écrit et signée par les deux Parties pour être valide.</w:t>
      </w:r>
    </w:p>
    <w:p w14:paraId="4DE63488" w14:textId="39BC7ACE" w:rsidR="002B24EA" w:rsidRPr="002B24EA" w:rsidRDefault="002B24EA" w:rsidP="002B24EA">
      <w:pPr>
        <w:pStyle w:val="Paragraphedeliste"/>
        <w:numPr>
          <w:ilvl w:val="0"/>
          <w:numId w:val="17"/>
        </w:numPr>
        <w:rPr>
          <w:lang w:val="fr-FR"/>
        </w:rPr>
      </w:pPr>
      <w:r w:rsidRPr="002B24EA">
        <w:rPr>
          <w:b/>
          <w:bCs/>
          <w:lang w:val="fr-FR"/>
        </w:rPr>
        <w:t>Divisibilité :</w:t>
      </w:r>
      <w:r w:rsidRPr="002B24EA">
        <w:rPr>
          <w:lang w:val="fr-FR"/>
        </w:rPr>
        <w:br/>
        <w:t>Si une disposition de cet accord est jugée invalide, illégale ou inapplicable par une juridiction compétente, les autres dispositions resteront pleinement en vigueur et continueront de produire leurs effets.</w:t>
      </w:r>
    </w:p>
    <w:p w14:paraId="03882FBA" w14:textId="3B34F084" w:rsidR="00095DC2" w:rsidRDefault="00095DC2" w:rsidP="00095DC2">
      <w:pPr>
        <w:rPr>
          <w:lang w:val="fr-FR"/>
        </w:rPr>
      </w:pPr>
    </w:p>
    <w:p w14:paraId="6F392F97" w14:textId="77777777" w:rsidR="00095DC2" w:rsidRPr="00095DC2" w:rsidRDefault="00095DC2" w:rsidP="00095DC2">
      <w:pPr>
        <w:rPr>
          <w:lang w:val="fr-FR"/>
        </w:rPr>
      </w:pPr>
    </w:p>
    <w:p w14:paraId="1A9B9C75" w14:textId="77777777" w:rsidR="00095DC2" w:rsidRDefault="00095DC2" w:rsidP="00095DC2">
      <w:pPr>
        <w:rPr>
          <w:b/>
          <w:bCs/>
          <w:lang w:val="fr-FR"/>
        </w:rPr>
      </w:pPr>
      <w:r w:rsidRPr="00095DC2">
        <w:rPr>
          <w:b/>
          <w:bCs/>
          <w:lang w:val="fr-FR"/>
        </w:rPr>
        <w:t>Fait à [lieu], le [date].</w:t>
      </w:r>
    </w:p>
    <w:p w14:paraId="7DC05CD7" w14:textId="77777777" w:rsidR="00095DC2" w:rsidRPr="00095DC2" w:rsidRDefault="00095DC2" w:rsidP="00095DC2">
      <w:pPr>
        <w:rPr>
          <w:lang w:val="fr-FR"/>
        </w:rPr>
      </w:pPr>
    </w:p>
    <w:p w14:paraId="5ECDFC95" w14:textId="77777777" w:rsidR="00095DC2" w:rsidRDefault="00095DC2" w:rsidP="00095DC2">
      <w:pPr>
        <w:rPr>
          <w:b/>
          <w:bCs/>
          <w:lang w:val="fr-FR"/>
        </w:rPr>
      </w:pPr>
      <w:r w:rsidRPr="00095DC2">
        <w:rPr>
          <w:b/>
          <w:bCs/>
          <w:lang w:val="fr-FR"/>
        </w:rPr>
        <w:t>En deux exemplaires originaux.</w:t>
      </w:r>
    </w:p>
    <w:p w14:paraId="11497BBA" w14:textId="77777777" w:rsidR="00095DC2" w:rsidRPr="00095DC2" w:rsidRDefault="00095DC2" w:rsidP="00095DC2">
      <w:pPr>
        <w:rPr>
          <w:lang w:val="fr-FR"/>
        </w:rPr>
      </w:pPr>
    </w:p>
    <w:p w14:paraId="1F5FD64B" w14:textId="77777777" w:rsidR="00095DC2" w:rsidRDefault="00095DC2" w:rsidP="00095DC2">
      <w:pPr>
        <w:rPr>
          <w:lang w:val="fr-FR"/>
        </w:rPr>
      </w:pPr>
      <w:r w:rsidRPr="00095DC2">
        <w:rPr>
          <w:b/>
          <w:bCs/>
          <w:lang w:val="fr-FR"/>
        </w:rPr>
        <w:t>Pour le Cédant :</w:t>
      </w:r>
      <w:r w:rsidRPr="00095DC2">
        <w:rPr>
          <w:lang w:val="fr-FR"/>
        </w:rPr>
        <w:br/>
        <w:t>[Nom, fonction, signature]</w:t>
      </w:r>
    </w:p>
    <w:p w14:paraId="17A86651" w14:textId="77777777" w:rsidR="00095DC2" w:rsidRPr="00095DC2" w:rsidRDefault="00095DC2" w:rsidP="00095DC2">
      <w:pPr>
        <w:rPr>
          <w:lang w:val="fr-FR"/>
        </w:rPr>
      </w:pPr>
    </w:p>
    <w:p w14:paraId="3AACBFE2" w14:textId="77777777" w:rsidR="00095DC2" w:rsidRPr="00095DC2" w:rsidRDefault="00095DC2" w:rsidP="00095DC2">
      <w:pPr>
        <w:rPr>
          <w:lang w:val="fr-FR"/>
        </w:rPr>
      </w:pPr>
      <w:r w:rsidRPr="00095DC2">
        <w:rPr>
          <w:b/>
          <w:bCs/>
          <w:lang w:val="fr-FR"/>
        </w:rPr>
        <w:t>Pour l’Acquéreur :</w:t>
      </w:r>
      <w:r w:rsidRPr="00095DC2">
        <w:rPr>
          <w:lang w:val="fr-FR"/>
        </w:rPr>
        <w:br/>
        <w:t>[Nom, fonction, signature]</w:t>
      </w:r>
    </w:p>
    <w:p w14:paraId="39DE6D50" w14:textId="1BF44EC0" w:rsidR="00711C91" w:rsidRPr="00095DC2" w:rsidRDefault="00711C91" w:rsidP="00845923">
      <w:pPr>
        <w:rPr>
          <w:lang w:val="fr-FR"/>
        </w:rPr>
      </w:pPr>
    </w:p>
    <w:sectPr w:rsidR="00711C91" w:rsidRPr="00095D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D9FAA" w14:textId="77777777" w:rsidR="00D74E91" w:rsidRDefault="00D74E91" w:rsidP="002B24EA">
      <w:r>
        <w:separator/>
      </w:r>
    </w:p>
  </w:endnote>
  <w:endnote w:type="continuationSeparator" w:id="0">
    <w:p w14:paraId="5A6091B0" w14:textId="77777777" w:rsidR="00D74E91" w:rsidRDefault="00D74E91" w:rsidP="002B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03FE" w14:textId="77777777" w:rsidR="002B24EA" w:rsidRDefault="002B24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1212" w14:textId="77777777" w:rsidR="002B24EA" w:rsidRDefault="002B24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A54CA" w14:textId="77777777" w:rsidR="002B24EA" w:rsidRDefault="002B24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B829F" w14:textId="77777777" w:rsidR="00D74E91" w:rsidRDefault="00D74E91" w:rsidP="002B24EA">
      <w:r>
        <w:separator/>
      </w:r>
    </w:p>
  </w:footnote>
  <w:footnote w:type="continuationSeparator" w:id="0">
    <w:p w14:paraId="19F1E3A2" w14:textId="77777777" w:rsidR="00D74E91" w:rsidRDefault="00D74E91" w:rsidP="002B2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0869" w14:textId="6BBF4FC0" w:rsidR="002B24EA" w:rsidRDefault="00D74E91">
    <w:pPr>
      <w:pStyle w:val="En-tte"/>
    </w:pPr>
    <w:r>
      <w:rPr>
        <w:noProof/>
        <w14:ligatures w14:val="standardContextual"/>
      </w:rPr>
      <w:pict w14:anchorId="25637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509186" o:spid="_x0000_s1027" type="#_x0000_t75" alt="" style="position:absolute;margin-left:0;margin-top:0;width:453pt;height:108.7pt;z-index:-251653120;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30F8" w14:textId="0D69C4E3" w:rsidR="002B24EA" w:rsidRDefault="00D74E91">
    <w:pPr>
      <w:pStyle w:val="En-tte"/>
    </w:pPr>
    <w:r>
      <w:rPr>
        <w:noProof/>
        <w14:ligatures w14:val="standardContextual"/>
      </w:rPr>
      <w:pict w14:anchorId="2DB2F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509187" o:spid="_x0000_s1026" type="#_x0000_t75" alt="" style="position:absolute;margin-left:0;margin-top:0;width:453pt;height:108.7pt;z-index:-251650048;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C9822" w14:textId="53D753C5" w:rsidR="002B24EA" w:rsidRDefault="00D74E91">
    <w:pPr>
      <w:pStyle w:val="En-tte"/>
    </w:pPr>
    <w:r>
      <w:rPr>
        <w:noProof/>
        <w14:ligatures w14:val="standardContextual"/>
      </w:rPr>
      <w:pict w14:anchorId="06B59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509185" o:spid="_x0000_s1025" type="#_x0000_t75" alt="" style="position:absolute;margin-left:0;margin-top:0;width:453pt;height:108.7pt;z-index:-251656192;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7817"/>
    <w:multiLevelType w:val="hybridMultilevel"/>
    <w:tmpl w:val="0532BF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4E490D"/>
    <w:multiLevelType w:val="multilevel"/>
    <w:tmpl w:val="7B30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C3EAA"/>
    <w:multiLevelType w:val="multilevel"/>
    <w:tmpl w:val="91F4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F7F12"/>
    <w:multiLevelType w:val="multilevel"/>
    <w:tmpl w:val="524E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B2482"/>
    <w:multiLevelType w:val="hybridMultilevel"/>
    <w:tmpl w:val="2BBE6292"/>
    <w:lvl w:ilvl="0" w:tplc="1A56C06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902E50"/>
    <w:multiLevelType w:val="multilevel"/>
    <w:tmpl w:val="C93E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80BD4"/>
    <w:multiLevelType w:val="multilevel"/>
    <w:tmpl w:val="FF58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B1891"/>
    <w:multiLevelType w:val="multilevel"/>
    <w:tmpl w:val="344A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04240"/>
    <w:multiLevelType w:val="multilevel"/>
    <w:tmpl w:val="9894D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E50E5F"/>
    <w:multiLevelType w:val="multilevel"/>
    <w:tmpl w:val="2ED64F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157DF"/>
    <w:multiLevelType w:val="multilevel"/>
    <w:tmpl w:val="91FC0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072575"/>
    <w:multiLevelType w:val="hybridMultilevel"/>
    <w:tmpl w:val="98464688"/>
    <w:lvl w:ilvl="0" w:tplc="63868CE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A46321"/>
    <w:multiLevelType w:val="multilevel"/>
    <w:tmpl w:val="538C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2B540A"/>
    <w:multiLevelType w:val="multilevel"/>
    <w:tmpl w:val="AA68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D5C32"/>
    <w:multiLevelType w:val="multilevel"/>
    <w:tmpl w:val="65445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CC4866"/>
    <w:multiLevelType w:val="hybridMultilevel"/>
    <w:tmpl w:val="6122B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EF70FD2"/>
    <w:multiLevelType w:val="multilevel"/>
    <w:tmpl w:val="21005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3578595">
    <w:abstractNumId w:val="2"/>
  </w:num>
  <w:num w:numId="2" w16cid:durableId="1064378876">
    <w:abstractNumId w:val="14"/>
  </w:num>
  <w:num w:numId="3" w16cid:durableId="986590712">
    <w:abstractNumId w:val="16"/>
  </w:num>
  <w:num w:numId="4" w16cid:durableId="330305084">
    <w:abstractNumId w:val="9"/>
  </w:num>
  <w:num w:numId="5" w16cid:durableId="215091849">
    <w:abstractNumId w:val="8"/>
  </w:num>
  <w:num w:numId="6" w16cid:durableId="573667997">
    <w:abstractNumId w:val="12"/>
  </w:num>
  <w:num w:numId="7" w16cid:durableId="218440621">
    <w:abstractNumId w:val="10"/>
  </w:num>
  <w:num w:numId="8" w16cid:durableId="1788816464">
    <w:abstractNumId w:val="6"/>
  </w:num>
  <w:num w:numId="9" w16cid:durableId="1637756309">
    <w:abstractNumId w:val="5"/>
  </w:num>
  <w:num w:numId="10" w16cid:durableId="493761628">
    <w:abstractNumId w:val="4"/>
  </w:num>
  <w:num w:numId="11" w16cid:durableId="1036466223">
    <w:abstractNumId w:val="3"/>
  </w:num>
  <w:num w:numId="12" w16cid:durableId="175075917">
    <w:abstractNumId w:val="11"/>
  </w:num>
  <w:num w:numId="13" w16cid:durableId="1816334254">
    <w:abstractNumId w:val="1"/>
  </w:num>
  <w:num w:numId="14" w16cid:durableId="905993612">
    <w:abstractNumId w:val="13"/>
  </w:num>
  <w:num w:numId="15" w16cid:durableId="58328686">
    <w:abstractNumId w:val="7"/>
  </w:num>
  <w:num w:numId="16" w16cid:durableId="2145732246">
    <w:abstractNumId w:val="15"/>
  </w:num>
  <w:num w:numId="17" w16cid:durableId="199899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E"/>
    <w:rsid w:val="00095DC2"/>
    <w:rsid w:val="00130D7B"/>
    <w:rsid w:val="002A5D6C"/>
    <w:rsid w:val="002B24EA"/>
    <w:rsid w:val="002F0415"/>
    <w:rsid w:val="004320F1"/>
    <w:rsid w:val="00536839"/>
    <w:rsid w:val="00587547"/>
    <w:rsid w:val="005E309E"/>
    <w:rsid w:val="00711C91"/>
    <w:rsid w:val="00782842"/>
    <w:rsid w:val="00845923"/>
    <w:rsid w:val="008B45D3"/>
    <w:rsid w:val="00A93A46"/>
    <w:rsid w:val="00AE1C90"/>
    <w:rsid w:val="00C22047"/>
    <w:rsid w:val="00D41C18"/>
    <w:rsid w:val="00D74E91"/>
    <w:rsid w:val="00EB4D52"/>
    <w:rsid w:val="00FA1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E7F"/>
  <w15:chartTrackingRefBased/>
  <w15:docId w15:val="{C390308F-568B-A841-AFF7-0FF5694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18"/>
    <w:rPr>
      <w:kern w:val="0"/>
      <w:sz w:val="24"/>
      <w:lang w:val="fr-CH"/>
      <w14:ligatures w14:val="none"/>
    </w:rPr>
  </w:style>
  <w:style w:type="paragraph" w:styleId="Titre1">
    <w:name w:val="heading 1"/>
    <w:basedOn w:val="Normal"/>
    <w:next w:val="Normal"/>
    <w:link w:val="Titre1Car"/>
    <w:uiPriority w:val="9"/>
    <w:qFormat/>
    <w:rsid w:val="005E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E309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E309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E309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E309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E309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09E"/>
    <w:rPr>
      <w:rFonts w:asciiTheme="majorHAnsi" w:eastAsiaTheme="majorEastAsia" w:hAnsiTheme="majorHAnsi" w:cstheme="majorBidi"/>
      <w:color w:val="0F4761" w:themeColor="accent1" w:themeShade="BF"/>
      <w:kern w:val="0"/>
      <w:sz w:val="40"/>
      <w:szCs w:val="40"/>
      <w:lang w:val="fr-CH"/>
      <w14:ligatures w14:val="none"/>
    </w:rPr>
  </w:style>
  <w:style w:type="character" w:customStyle="1" w:styleId="Titre2Car">
    <w:name w:val="Titre 2 Car"/>
    <w:basedOn w:val="Policepardfaut"/>
    <w:link w:val="Titre2"/>
    <w:uiPriority w:val="9"/>
    <w:semiHidden/>
    <w:rsid w:val="005E309E"/>
    <w:rPr>
      <w:rFonts w:asciiTheme="majorHAnsi" w:eastAsiaTheme="majorEastAsia" w:hAnsiTheme="majorHAnsi" w:cstheme="majorBidi"/>
      <w:color w:val="0F4761" w:themeColor="accent1" w:themeShade="BF"/>
      <w:kern w:val="0"/>
      <w:sz w:val="32"/>
      <w:szCs w:val="32"/>
      <w:lang w:val="fr-CH"/>
      <w14:ligatures w14:val="none"/>
    </w:rPr>
  </w:style>
  <w:style w:type="character" w:customStyle="1" w:styleId="Titre3Car">
    <w:name w:val="Titre 3 Car"/>
    <w:basedOn w:val="Policepardfaut"/>
    <w:link w:val="Titre3"/>
    <w:uiPriority w:val="9"/>
    <w:semiHidden/>
    <w:rsid w:val="005E309E"/>
    <w:rPr>
      <w:rFonts w:asciiTheme="minorHAnsi" w:eastAsiaTheme="majorEastAsia" w:hAnsiTheme="minorHAnsi" w:cstheme="majorBidi"/>
      <w:color w:val="0F4761" w:themeColor="accent1" w:themeShade="BF"/>
      <w:kern w:val="0"/>
      <w:sz w:val="28"/>
      <w:szCs w:val="28"/>
      <w:lang w:val="fr-CH"/>
      <w14:ligatures w14:val="none"/>
    </w:rPr>
  </w:style>
  <w:style w:type="character" w:customStyle="1" w:styleId="Titre4Car">
    <w:name w:val="Titre 4 Car"/>
    <w:basedOn w:val="Policepardfaut"/>
    <w:link w:val="Titre4"/>
    <w:uiPriority w:val="9"/>
    <w:semiHidden/>
    <w:rsid w:val="005E309E"/>
    <w:rPr>
      <w:rFonts w:asciiTheme="minorHAnsi" w:eastAsiaTheme="majorEastAsia" w:hAnsiTheme="minorHAnsi" w:cstheme="majorBidi"/>
      <w:i/>
      <w:iCs/>
      <w:color w:val="0F4761" w:themeColor="accent1" w:themeShade="BF"/>
      <w:kern w:val="0"/>
      <w:sz w:val="24"/>
      <w:lang w:val="fr-CH"/>
      <w14:ligatures w14:val="none"/>
    </w:rPr>
  </w:style>
  <w:style w:type="character" w:customStyle="1" w:styleId="Titre5Car">
    <w:name w:val="Titre 5 Car"/>
    <w:basedOn w:val="Policepardfaut"/>
    <w:link w:val="Titre5"/>
    <w:uiPriority w:val="9"/>
    <w:semiHidden/>
    <w:rsid w:val="005E309E"/>
    <w:rPr>
      <w:rFonts w:asciiTheme="minorHAnsi" w:eastAsiaTheme="majorEastAsia" w:hAnsiTheme="minorHAnsi" w:cstheme="majorBidi"/>
      <w:color w:val="0F4761" w:themeColor="accent1" w:themeShade="BF"/>
      <w:kern w:val="0"/>
      <w:sz w:val="24"/>
      <w:lang w:val="fr-CH"/>
      <w14:ligatures w14:val="none"/>
    </w:rPr>
  </w:style>
  <w:style w:type="character" w:customStyle="1" w:styleId="Titre6Car">
    <w:name w:val="Titre 6 Car"/>
    <w:basedOn w:val="Policepardfaut"/>
    <w:link w:val="Titre6"/>
    <w:uiPriority w:val="9"/>
    <w:semiHidden/>
    <w:rsid w:val="005E309E"/>
    <w:rPr>
      <w:rFonts w:asciiTheme="minorHAnsi" w:eastAsiaTheme="majorEastAsia" w:hAnsiTheme="minorHAnsi" w:cstheme="majorBidi"/>
      <w:i/>
      <w:iCs/>
      <w:color w:val="595959" w:themeColor="text1" w:themeTint="A6"/>
      <w:kern w:val="0"/>
      <w:sz w:val="24"/>
      <w:lang w:val="fr-CH"/>
      <w14:ligatures w14:val="none"/>
    </w:rPr>
  </w:style>
  <w:style w:type="character" w:customStyle="1" w:styleId="Titre7Car">
    <w:name w:val="Titre 7 Car"/>
    <w:basedOn w:val="Policepardfaut"/>
    <w:link w:val="Titre7"/>
    <w:uiPriority w:val="9"/>
    <w:semiHidden/>
    <w:rsid w:val="005E309E"/>
    <w:rPr>
      <w:rFonts w:asciiTheme="minorHAnsi" w:eastAsiaTheme="majorEastAsia" w:hAnsiTheme="minorHAnsi" w:cstheme="majorBidi"/>
      <w:color w:val="595959" w:themeColor="text1" w:themeTint="A6"/>
      <w:kern w:val="0"/>
      <w:sz w:val="24"/>
      <w:lang w:val="fr-CH"/>
      <w14:ligatures w14:val="none"/>
    </w:rPr>
  </w:style>
  <w:style w:type="character" w:customStyle="1" w:styleId="Titre8Car">
    <w:name w:val="Titre 8 Car"/>
    <w:basedOn w:val="Policepardfaut"/>
    <w:link w:val="Titre8"/>
    <w:uiPriority w:val="9"/>
    <w:semiHidden/>
    <w:rsid w:val="005E309E"/>
    <w:rPr>
      <w:rFonts w:asciiTheme="minorHAnsi" w:eastAsiaTheme="majorEastAsia" w:hAnsiTheme="minorHAnsi" w:cstheme="majorBidi"/>
      <w:i/>
      <w:iCs/>
      <w:color w:val="272727" w:themeColor="text1" w:themeTint="D8"/>
      <w:kern w:val="0"/>
      <w:sz w:val="24"/>
      <w:lang w:val="fr-CH"/>
      <w14:ligatures w14:val="none"/>
    </w:rPr>
  </w:style>
  <w:style w:type="character" w:customStyle="1" w:styleId="Titre9Car">
    <w:name w:val="Titre 9 Car"/>
    <w:basedOn w:val="Policepardfaut"/>
    <w:link w:val="Titre9"/>
    <w:uiPriority w:val="9"/>
    <w:semiHidden/>
    <w:rsid w:val="005E309E"/>
    <w:rPr>
      <w:rFonts w:asciiTheme="minorHAnsi" w:eastAsiaTheme="majorEastAsia" w:hAnsiTheme="minorHAnsi" w:cstheme="majorBidi"/>
      <w:color w:val="272727" w:themeColor="text1" w:themeTint="D8"/>
      <w:kern w:val="0"/>
      <w:sz w:val="24"/>
      <w:lang w:val="fr-CH"/>
      <w14:ligatures w14:val="none"/>
    </w:rPr>
  </w:style>
  <w:style w:type="paragraph" w:styleId="Titre">
    <w:name w:val="Title"/>
    <w:basedOn w:val="Normal"/>
    <w:next w:val="Normal"/>
    <w:link w:val="TitreCar"/>
    <w:uiPriority w:val="10"/>
    <w:qFormat/>
    <w:rsid w:val="005E30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09E"/>
    <w:rPr>
      <w:rFonts w:asciiTheme="majorHAnsi" w:eastAsiaTheme="majorEastAsia" w:hAnsiTheme="majorHAnsi" w:cstheme="majorBidi"/>
      <w:spacing w:val="-10"/>
      <w:kern w:val="28"/>
      <w:sz w:val="56"/>
      <w:szCs w:val="56"/>
      <w:lang w:val="fr-CH"/>
      <w14:ligatures w14:val="none"/>
    </w:rPr>
  </w:style>
  <w:style w:type="paragraph" w:styleId="Sous-titre">
    <w:name w:val="Subtitle"/>
    <w:basedOn w:val="Normal"/>
    <w:next w:val="Normal"/>
    <w:link w:val="Sous-titreCar"/>
    <w:uiPriority w:val="11"/>
    <w:qFormat/>
    <w:rsid w:val="005E3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09E"/>
    <w:rPr>
      <w:rFonts w:asciiTheme="minorHAnsi" w:eastAsiaTheme="majorEastAsia" w:hAnsiTheme="minorHAnsi" w:cstheme="majorBidi"/>
      <w:color w:val="595959" w:themeColor="text1" w:themeTint="A6"/>
      <w:spacing w:val="15"/>
      <w:kern w:val="0"/>
      <w:sz w:val="28"/>
      <w:szCs w:val="28"/>
      <w:lang w:val="fr-CH"/>
      <w14:ligatures w14:val="none"/>
    </w:rPr>
  </w:style>
  <w:style w:type="paragraph" w:styleId="Citation">
    <w:name w:val="Quote"/>
    <w:basedOn w:val="Normal"/>
    <w:next w:val="Normal"/>
    <w:link w:val="CitationCar"/>
    <w:uiPriority w:val="29"/>
    <w:qFormat/>
    <w:rsid w:val="005E30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E309E"/>
    <w:rPr>
      <w:i/>
      <w:iCs/>
      <w:color w:val="404040" w:themeColor="text1" w:themeTint="BF"/>
      <w:kern w:val="0"/>
      <w:sz w:val="24"/>
      <w:lang w:val="fr-CH"/>
      <w14:ligatures w14:val="none"/>
    </w:rPr>
  </w:style>
  <w:style w:type="paragraph" w:styleId="Paragraphedeliste">
    <w:name w:val="List Paragraph"/>
    <w:basedOn w:val="Normal"/>
    <w:uiPriority w:val="34"/>
    <w:qFormat/>
    <w:rsid w:val="005E309E"/>
    <w:pPr>
      <w:ind w:left="720"/>
      <w:contextualSpacing/>
    </w:pPr>
  </w:style>
  <w:style w:type="character" w:styleId="Accentuationintense">
    <w:name w:val="Intense Emphasis"/>
    <w:basedOn w:val="Policepardfaut"/>
    <w:uiPriority w:val="21"/>
    <w:qFormat/>
    <w:rsid w:val="005E309E"/>
    <w:rPr>
      <w:i/>
      <w:iCs/>
      <w:color w:val="0F4761" w:themeColor="accent1" w:themeShade="BF"/>
    </w:rPr>
  </w:style>
  <w:style w:type="paragraph" w:styleId="Citationintense">
    <w:name w:val="Intense Quote"/>
    <w:basedOn w:val="Normal"/>
    <w:next w:val="Normal"/>
    <w:link w:val="CitationintenseCar"/>
    <w:uiPriority w:val="30"/>
    <w:qFormat/>
    <w:rsid w:val="005E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09E"/>
    <w:rPr>
      <w:i/>
      <w:iCs/>
      <w:color w:val="0F4761" w:themeColor="accent1" w:themeShade="BF"/>
      <w:kern w:val="0"/>
      <w:sz w:val="24"/>
      <w:lang w:val="fr-CH"/>
      <w14:ligatures w14:val="none"/>
    </w:rPr>
  </w:style>
  <w:style w:type="character" w:styleId="Rfrenceintense">
    <w:name w:val="Intense Reference"/>
    <w:basedOn w:val="Policepardfaut"/>
    <w:uiPriority w:val="32"/>
    <w:qFormat/>
    <w:rsid w:val="005E309E"/>
    <w:rPr>
      <w:b/>
      <w:bCs/>
      <w:smallCaps/>
      <w:color w:val="0F4761" w:themeColor="accent1" w:themeShade="BF"/>
      <w:spacing w:val="5"/>
    </w:rPr>
  </w:style>
  <w:style w:type="paragraph" w:styleId="En-tte">
    <w:name w:val="header"/>
    <w:basedOn w:val="Normal"/>
    <w:link w:val="En-tteCar"/>
    <w:uiPriority w:val="99"/>
    <w:unhideWhenUsed/>
    <w:rsid w:val="002B24EA"/>
    <w:pPr>
      <w:tabs>
        <w:tab w:val="center" w:pos="4536"/>
        <w:tab w:val="right" w:pos="9072"/>
      </w:tabs>
    </w:pPr>
  </w:style>
  <w:style w:type="character" w:customStyle="1" w:styleId="En-tteCar">
    <w:name w:val="En-tête Car"/>
    <w:basedOn w:val="Policepardfaut"/>
    <w:link w:val="En-tte"/>
    <w:uiPriority w:val="99"/>
    <w:rsid w:val="002B24EA"/>
    <w:rPr>
      <w:kern w:val="0"/>
      <w:sz w:val="24"/>
      <w:lang w:val="fr-CH"/>
      <w14:ligatures w14:val="none"/>
    </w:rPr>
  </w:style>
  <w:style w:type="paragraph" w:styleId="Pieddepage">
    <w:name w:val="footer"/>
    <w:basedOn w:val="Normal"/>
    <w:link w:val="PieddepageCar"/>
    <w:uiPriority w:val="99"/>
    <w:unhideWhenUsed/>
    <w:rsid w:val="002B24EA"/>
    <w:pPr>
      <w:tabs>
        <w:tab w:val="center" w:pos="4536"/>
        <w:tab w:val="right" w:pos="9072"/>
      </w:tabs>
    </w:pPr>
  </w:style>
  <w:style w:type="character" w:customStyle="1" w:styleId="PieddepageCar">
    <w:name w:val="Pied de page Car"/>
    <w:basedOn w:val="Policepardfaut"/>
    <w:link w:val="Pieddepage"/>
    <w:uiPriority w:val="99"/>
    <w:rsid w:val="002B24EA"/>
    <w:rPr>
      <w:kern w:val="0"/>
      <w:sz w:val="24"/>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28076">
      <w:bodyDiv w:val="1"/>
      <w:marLeft w:val="0"/>
      <w:marRight w:val="0"/>
      <w:marTop w:val="0"/>
      <w:marBottom w:val="0"/>
      <w:divBdr>
        <w:top w:val="none" w:sz="0" w:space="0" w:color="auto"/>
        <w:left w:val="none" w:sz="0" w:space="0" w:color="auto"/>
        <w:bottom w:val="none" w:sz="0" w:space="0" w:color="auto"/>
        <w:right w:val="none" w:sz="0" w:space="0" w:color="auto"/>
      </w:divBdr>
    </w:div>
    <w:div w:id="325286133">
      <w:bodyDiv w:val="1"/>
      <w:marLeft w:val="0"/>
      <w:marRight w:val="0"/>
      <w:marTop w:val="0"/>
      <w:marBottom w:val="0"/>
      <w:divBdr>
        <w:top w:val="none" w:sz="0" w:space="0" w:color="auto"/>
        <w:left w:val="none" w:sz="0" w:space="0" w:color="auto"/>
        <w:bottom w:val="none" w:sz="0" w:space="0" w:color="auto"/>
        <w:right w:val="none" w:sz="0" w:space="0" w:color="auto"/>
      </w:divBdr>
    </w:div>
    <w:div w:id="358894462">
      <w:bodyDiv w:val="1"/>
      <w:marLeft w:val="0"/>
      <w:marRight w:val="0"/>
      <w:marTop w:val="0"/>
      <w:marBottom w:val="0"/>
      <w:divBdr>
        <w:top w:val="none" w:sz="0" w:space="0" w:color="auto"/>
        <w:left w:val="none" w:sz="0" w:space="0" w:color="auto"/>
        <w:bottom w:val="none" w:sz="0" w:space="0" w:color="auto"/>
        <w:right w:val="none" w:sz="0" w:space="0" w:color="auto"/>
      </w:divBdr>
    </w:div>
    <w:div w:id="422799903">
      <w:bodyDiv w:val="1"/>
      <w:marLeft w:val="0"/>
      <w:marRight w:val="0"/>
      <w:marTop w:val="0"/>
      <w:marBottom w:val="0"/>
      <w:divBdr>
        <w:top w:val="none" w:sz="0" w:space="0" w:color="auto"/>
        <w:left w:val="none" w:sz="0" w:space="0" w:color="auto"/>
        <w:bottom w:val="none" w:sz="0" w:space="0" w:color="auto"/>
        <w:right w:val="none" w:sz="0" w:space="0" w:color="auto"/>
      </w:divBdr>
    </w:div>
    <w:div w:id="430859909">
      <w:bodyDiv w:val="1"/>
      <w:marLeft w:val="0"/>
      <w:marRight w:val="0"/>
      <w:marTop w:val="0"/>
      <w:marBottom w:val="0"/>
      <w:divBdr>
        <w:top w:val="none" w:sz="0" w:space="0" w:color="auto"/>
        <w:left w:val="none" w:sz="0" w:space="0" w:color="auto"/>
        <w:bottom w:val="none" w:sz="0" w:space="0" w:color="auto"/>
        <w:right w:val="none" w:sz="0" w:space="0" w:color="auto"/>
      </w:divBdr>
    </w:div>
    <w:div w:id="471604577">
      <w:bodyDiv w:val="1"/>
      <w:marLeft w:val="0"/>
      <w:marRight w:val="0"/>
      <w:marTop w:val="0"/>
      <w:marBottom w:val="0"/>
      <w:divBdr>
        <w:top w:val="none" w:sz="0" w:space="0" w:color="auto"/>
        <w:left w:val="none" w:sz="0" w:space="0" w:color="auto"/>
        <w:bottom w:val="none" w:sz="0" w:space="0" w:color="auto"/>
        <w:right w:val="none" w:sz="0" w:space="0" w:color="auto"/>
      </w:divBdr>
    </w:div>
    <w:div w:id="520047378">
      <w:bodyDiv w:val="1"/>
      <w:marLeft w:val="0"/>
      <w:marRight w:val="0"/>
      <w:marTop w:val="0"/>
      <w:marBottom w:val="0"/>
      <w:divBdr>
        <w:top w:val="none" w:sz="0" w:space="0" w:color="auto"/>
        <w:left w:val="none" w:sz="0" w:space="0" w:color="auto"/>
        <w:bottom w:val="none" w:sz="0" w:space="0" w:color="auto"/>
        <w:right w:val="none" w:sz="0" w:space="0" w:color="auto"/>
      </w:divBdr>
    </w:div>
    <w:div w:id="607353562">
      <w:bodyDiv w:val="1"/>
      <w:marLeft w:val="0"/>
      <w:marRight w:val="0"/>
      <w:marTop w:val="0"/>
      <w:marBottom w:val="0"/>
      <w:divBdr>
        <w:top w:val="none" w:sz="0" w:space="0" w:color="auto"/>
        <w:left w:val="none" w:sz="0" w:space="0" w:color="auto"/>
        <w:bottom w:val="none" w:sz="0" w:space="0" w:color="auto"/>
        <w:right w:val="none" w:sz="0" w:space="0" w:color="auto"/>
      </w:divBdr>
    </w:div>
    <w:div w:id="690957184">
      <w:bodyDiv w:val="1"/>
      <w:marLeft w:val="0"/>
      <w:marRight w:val="0"/>
      <w:marTop w:val="0"/>
      <w:marBottom w:val="0"/>
      <w:divBdr>
        <w:top w:val="none" w:sz="0" w:space="0" w:color="auto"/>
        <w:left w:val="none" w:sz="0" w:space="0" w:color="auto"/>
        <w:bottom w:val="none" w:sz="0" w:space="0" w:color="auto"/>
        <w:right w:val="none" w:sz="0" w:space="0" w:color="auto"/>
      </w:divBdr>
    </w:div>
    <w:div w:id="741948566">
      <w:bodyDiv w:val="1"/>
      <w:marLeft w:val="0"/>
      <w:marRight w:val="0"/>
      <w:marTop w:val="0"/>
      <w:marBottom w:val="0"/>
      <w:divBdr>
        <w:top w:val="none" w:sz="0" w:space="0" w:color="auto"/>
        <w:left w:val="none" w:sz="0" w:space="0" w:color="auto"/>
        <w:bottom w:val="none" w:sz="0" w:space="0" w:color="auto"/>
        <w:right w:val="none" w:sz="0" w:space="0" w:color="auto"/>
      </w:divBdr>
    </w:div>
    <w:div w:id="742877184">
      <w:bodyDiv w:val="1"/>
      <w:marLeft w:val="0"/>
      <w:marRight w:val="0"/>
      <w:marTop w:val="0"/>
      <w:marBottom w:val="0"/>
      <w:divBdr>
        <w:top w:val="none" w:sz="0" w:space="0" w:color="auto"/>
        <w:left w:val="none" w:sz="0" w:space="0" w:color="auto"/>
        <w:bottom w:val="none" w:sz="0" w:space="0" w:color="auto"/>
        <w:right w:val="none" w:sz="0" w:space="0" w:color="auto"/>
      </w:divBdr>
    </w:div>
    <w:div w:id="904998682">
      <w:bodyDiv w:val="1"/>
      <w:marLeft w:val="0"/>
      <w:marRight w:val="0"/>
      <w:marTop w:val="0"/>
      <w:marBottom w:val="0"/>
      <w:divBdr>
        <w:top w:val="none" w:sz="0" w:space="0" w:color="auto"/>
        <w:left w:val="none" w:sz="0" w:space="0" w:color="auto"/>
        <w:bottom w:val="none" w:sz="0" w:space="0" w:color="auto"/>
        <w:right w:val="none" w:sz="0" w:space="0" w:color="auto"/>
      </w:divBdr>
    </w:div>
    <w:div w:id="909122081">
      <w:bodyDiv w:val="1"/>
      <w:marLeft w:val="0"/>
      <w:marRight w:val="0"/>
      <w:marTop w:val="0"/>
      <w:marBottom w:val="0"/>
      <w:divBdr>
        <w:top w:val="none" w:sz="0" w:space="0" w:color="auto"/>
        <w:left w:val="none" w:sz="0" w:space="0" w:color="auto"/>
        <w:bottom w:val="none" w:sz="0" w:space="0" w:color="auto"/>
        <w:right w:val="none" w:sz="0" w:space="0" w:color="auto"/>
      </w:divBdr>
    </w:div>
    <w:div w:id="938831982">
      <w:bodyDiv w:val="1"/>
      <w:marLeft w:val="0"/>
      <w:marRight w:val="0"/>
      <w:marTop w:val="0"/>
      <w:marBottom w:val="0"/>
      <w:divBdr>
        <w:top w:val="none" w:sz="0" w:space="0" w:color="auto"/>
        <w:left w:val="none" w:sz="0" w:space="0" w:color="auto"/>
        <w:bottom w:val="none" w:sz="0" w:space="0" w:color="auto"/>
        <w:right w:val="none" w:sz="0" w:space="0" w:color="auto"/>
      </w:divBdr>
    </w:div>
    <w:div w:id="1016999783">
      <w:bodyDiv w:val="1"/>
      <w:marLeft w:val="0"/>
      <w:marRight w:val="0"/>
      <w:marTop w:val="0"/>
      <w:marBottom w:val="0"/>
      <w:divBdr>
        <w:top w:val="none" w:sz="0" w:space="0" w:color="auto"/>
        <w:left w:val="none" w:sz="0" w:space="0" w:color="auto"/>
        <w:bottom w:val="none" w:sz="0" w:space="0" w:color="auto"/>
        <w:right w:val="none" w:sz="0" w:space="0" w:color="auto"/>
      </w:divBdr>
    </w:div>
    <w:div w:id="1059743753">
      <w:bodyDiv w:val="1"/>
      <w:marLeft w:val="0"/>
      <w:marRight w:val="0"/>
      <w:marTop w:val="0"/>
      <w:marBottom w:val="0"/>
      <w:divBdr>
        <w:top w:val="none" w:sz="0" w:space="0" w:color="auto"/>
        <w:left w:val="none" w:sz="0" w:space="0" w:color="auto"/>
        <w:bottom w:val="none" w:sz="0" w:space="0" w:color="auto"/>
        <w:right w:val="none" w:sz="0" w:space="0" w:color="auto"/>
      </w:divBdr>
    </w:div>
    <w:div w:id="1131480738">
      <w:bodyDiv w:val="1"/>
      <w:marLeft w:val="0"/>
      <w:marRight w:val="0"/>
      <w:marTop w:val="0"/>
      <w:marBottom w:val="0"/>
      <w:divBdr>
        <w:top w:val="none" w:sz="0" w:space="0" w:color="auto"/>
        <w:left w:val="none" w:sz="0" w:space="0" w:color="auto"/>
        <w:bottom w:val="none" w:sz="0" w:space="0" w:color="auto"/>
        <w:right w:val="none" w:sz="0" w:space="0" w:color="auto"/>
      </w:divBdr>
    </w:div>
    <w:div w:id="1162163653">
      <w:bodyDiv w:val="1"/>
      <w:marLeft w:val="0"/>
      <w:marRight w:val="0"/>
      <w:marTop w:val="0"/>
      <w:marBottom w:val="0"/>
      <w:divBdr>
        <w:top w:val="none" w:sz="0" w:space="0" w:color="auto"/>
        <w:left w:val="none" w:sz="0" w:space="0" w:color="auto"/>
        <w:bottom w:val="none" w:sz="0" w:space="0" w:color="auto"/>
        <w:right w:val="none" w:sz="0" w:space="0" w:color="auto"/>
      </w:divBdr>
    </w:div>
    <w:div w:id="1213422618">
      <w:bodyDiv w:val="1"/>
      <w:marLeft w:val="0"/>
      <w:marRight w:val="0"/>
      <w:marTop w:val="0"/>
      <w:marBottom w:val="0"/>
      <w:divBdr>
        <w:top w:val="none" w:sz="0" w:space="0" w:color="auto"/>
        <w:left w:val="none" w:sz="0" w:space="0" w:color="auto"/>
        <w:bottom w:val="none" w:sz="0" w:space="0" w:color="auto"/>
        <w:right w:val="none" w:sz="0" w:space="0" w:color="auto"/>
      </w:divBdr>
    </w:div>
    <w:div w:id="1286542487">
      <w:bodyDiv w:val="1"/>
      <w:marLeft w:val="0"/>
      <w:marRight w:val="0"/>
      <w:marTop w:val="0"/>
      <w:marBottom w:val="0"/>
      <w:divBdr>
        <w:top w:val="none" w:sz="0" w:space="0" w:color="auto"/>
        <w:left w:val="none" w:sz="0" w:space="0" w:color="auto"/>
        <w:bottom w:val="none" w:sz="0" w:space="0" w:color="auto"/>
        <w:right w:val="none" w:sz="0" w:space="0" w:color="auto"/>
      </w:divBdr>
    </w:div>
    <w:div w:id="1323661971">
      <w:bodyDiv w:val="1"/>
      <w:marLeft w:val="0"/>
      <w:marRight w:val="0"/>
      <w:marTop w:val="0"/>
      <w:marBottom w:val="0"/>
      <w:divBdr>
        <w:top w:val="none" w:sz="0" w:space="0" w:color="auto"/>
        <w:left w:val="none" w:sz="0" w:space="0" w:color="auto"/>
        <w:bottom w:val="none" w:sz="0" w:space="0" w:color="auto"/>
        <w:right w:val="none" w:sz="0" w:space="0" w:color="auto"/>
      </w:divBdr>
    </w:div>
    <w:div w:id="1376007769">
      <w:bodyDiv w:val="1"/>
      <w:marLeft w:val="0"/>
      <w:marRight w:val="0"/>
      <w:marTop w:val="0"/>
      <w:marBottom w:val="0"/>
      <w:divBdr>
        <w:top w:val="none" w:sz="0" w:space="0" w:color="auto"/>
        <w:left w:val="none" w:sz="0" w:space="0" w:color="auto"/>
        <w:bottom w:val="none" w:sz="0" w:space="0" w:color="auto"/>
        <w:right w:val="none" w:sz="0" w:space="0" w:color="auto"/>
      </w:divBdr>
    </w:div>
    <w:div w:id="1558396865">
      <w:bodyDiv w:val="1"/>
      <w:marLeft w:val="0"/>
      <w:marRight w:val="0"/>
      <w:marTop w:val="0"/>
      <w:marBottom w:val="0"/>
      <w:divBdr>
        <w:top w:val="none" w:sz="0" w:space="0" w:color="auto"/>
        <w:left w:val="none" w:sz="0" w:space="0" w:color="auto"/>
        <w:bottom w:val="none" w:sz="0" w:space="0" w:color="auto"/>
        <w:right w:val="none" w:sz="0" w:space="0" w:color="auto"/>
      </w:divBdr>
    </w:div>
    <w:div w:id="1612664066">
      <w:bodyDiv w:val="1"/>
      <w:marLeft w:val="0"/>
      <w:marRight w:val="0"/>
      <w:marTop w:val="0"/>
      <w:marBottom w:val="0"/>
      <w:divBdr>
        <w:top w:val="none" w:sz="0" w:space="0" w:color="auto"/>
        <w:left w:val="none" w:sz="0" w:space="0" w:color="auto"/>
        <w:bottom w:val="none" w:sz="0" w:space="0" w:color="auto"/>
        <w:right w:val="none" w:sz="0" w:space="0" w:color="auto"/>
      </w:divBdr>
    </w:div>
    <w:div w:id="1734741499">
      <w:bodyDiv w:val="1"/>
      <w:marLeft w:val="0"/>
      <w:marRight w:val="0"/>
      <w:marTop w:val="0"/>
      <w:marBottom w:val="0"/>
      <w:divBdr>
        <w:top w:val="none" w:sz="0" w:space="0" w:color="auto"/>
        <w:left w:val="none" w:sz="0" w:space="0" w:color="auto"/>
        <w:bottom w:val="none" w:sz="0" w:space="0" w:color="auto"/>
        <w:right w:val="none" w:sz="0" w:space="0" w:color="auto"/>
      </w:divBdr>
    </w:div>
    <w:div w:id="1750225979">
      <w:bodyDiv w:val="1"/>
      <w:marLeft w:val="0"/>
      <w:marRight w:val="0"/>
      <w:marTop w:val="0"/>
      <w:marBottom w:val="0"/>
      <w:divBdr>
        <w:top w:val="none" w:sz="0" w:space="0" w:color="auto"/>
        <w:left w:val="none" w:sz="0" w:space="0" w:color="auto"/>
        <w:bottom w:val="none" w:sz="0" w:space="0" w:color="auto"/>
        <w:right w:val="none" w:sz="0" w:space="0" w:color="auto"/>
      </w:divBdr>
    </w:div>
    <w:div w:id="1766732642">
      <w:bodyDiv w:val="1"/>
      <w:marLeft w:val="0"/>
      <w:marRight w:val="0"/>
      <w:marTop w:val="0"/>
      <w:marBottom w:val="0"/>
      <w:divBdr>
        <w:top w:val="none" w:sz="0" w:space="0" w:color="auto"/>
        <w:left w:val="none" w:sz="0" w:space="0" w:color="auto"/>
        <w:bottom w:val="none" w:sz="0" w:space="0" w:color="auto"/>
        <w:right w:val="none" w:sz="0" w:space="0" w:color="auto"/>
      </w:divBdr>
    </w:div>
    <w:div w:id="1779137131">
      <w:bodyDiv w:val="1"/>
      <w:marLeft w:val="0"/>
      <w:marRight w:val="0"/>
      <w:marTop w:val="0"/>
      <w:marBottom w:val="0"/>
      <w:divBdr>
        <w:top w:val="none" w:sz="0" w:space="0" w:color="auto"/>
        <w:left w:val="none" w:sz="0" w:space="0" w:color="auto"/>
        <w:bottom w:val="none" w:sz="0" w:space="0" w:color="auto"/>
        <w:right w:val="none" w:sz="0" w:space="0" w:color="auto"/>
      </w:divBdr>
    </w:div>
    <w:div w:id="1834374261">
      <w:bodyDiv w:val="1"/>
      <w:marLeft w:val="0"/>
      <w:marRight w:val="0"/>
      <w:marTop w:val="0"/>
      <w:marBottom w:val="0"/>
      <w:divBdr>
        <w:top w:val="none" w:sz="0" w:space="0" w:color="auto"/>
        <w:left w:val="none" w:sz="0" w:space="0" w:color="auto"/>
        <w:bottom w:val="none" w:sz="0" w:space="0" w:color="auto"/>
        <w:right w:val="none" w:sz="0" w:space="0" w:color="auto"/>
      </w:divBdr>
    </w:div>
    <w:div w:id="21337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924</Words>
  <Characters>5086</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Amoros</dc:creator>
  <cp:keywords/>
  <dc:description/>
  <cp:lastModifiedBy>Patrick Amoros</cp:lastModifiedBy>
  <cp:revision>6</cp:revision>
  <dcterms:created xsi:type="dcterms:W3CDTF">2024-12-02T13:03:00Z</dcterms:created>
  <dcterms:modified xsi:type="dcterms:W3CDTF">2024-12-05T14:56:00Z</dcterms:modified>
</cp:coreProperties>
</file>